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338A9" w14:textId="77777777" w:rsidR="001226D6" w:rsidRPr="00F42764" w:rsidRDefault="001A664F" w:rsidP="001A664F">
      <w:pPr>
        <w:tabs>
          <w:tab w:val="center" w:pos="4819"/>
          <w:tab w:val="right" w:pos="9638"/>
        </w:tabs>
        <w:rPr>
          <w:sz w:val="24"/>
          <w:szCs w:val="24"/>
          <w:lang w:val="lt-LT"/>
        </w:rPr>
      </w:pPr>
      <w:r w:rsidRPr="00F42764">
        <w:rPr>
          <w:sz w:val="24"/>
          <w:szCs w:val="24"/>
          <w:lang w:val="lt-LT"/>
        </w:rPr>
        <w:tab/>
      </w:r>
      <w:r w:rsidR="009A3BD8" w:rsidRPr="00F42764">
        <w:rPr>
          <w:noProof/>
          <w:lang w:val="en-US" w:eastAsia="en-US"/>
        </w:rPr>
        <w:drawing>
          <wp:inline distT="0" distB="0" distL="0" distR="0" wp14:anchorId="67533E5B" wp14:editId="67533E5C">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F42764">
        <w:rPr>
          <w:sz w:val="24"/>
          <w:szCs w:val="24"/>
          <w:lang w:val="lt-LT"/>
        </w:rPr>
        <w:t xml:space="preserve"> </w:t>
      </w:r>
      <w:r w:rsidRPr="00F42764">
        <w:rPr>
          <w:sz w:val="24"/>
          <w:szCs w:val="24"/>
          <w:lang w:val="lt-LT"/>
        </w:rPr>
        <w:tab/>
      </w:r>
    </w:p>
    <w:p w14:paraId="675338AA" w14:textId="77777777" w:rsidR="001226D6" w:rsidRPr="009434E9" w:rsidRDefault="001226D6" w:rsidP="009434E9">
      <w:pPr>
        <w:jc w:val="center"/>
        <w:rPr>
          <w:b/>
          <w:sz w:val="24"/>
          <w:lang w:val="lt-LT"/>
        </w:rPr>
      </w:pPr>
    </w:p>
    <w:p w14:paraId="675338AB" w14:textId="77777777" w:rsidR="001226D6" w:rsidRPr="00F42764" w:rsidRDefault="001226D6" w:rsidP="00C524AB">
      <w:pPr>
        <w:jc w:val="center"/>
        <w:rPr>
          <w:b/>
          <w:sz w:val="26"/>
          <w:lang w:val="lt-LT"/>
        </w:rPr>
      </w:pPr>
      <w:r w:rsidRPr="00F42764">
        <w:rPr>
          <w:b/>
          <w:sz w:val="26"/>
          <w:lang w:val="lt-LT"/>
        </w:rPr>
        <w:t>ROKIŠKIO RAJONO SAVIVALDYBĖS TARYBA</w:t>
      </w:r>
    </w:p>
    <w:p w14:paraId="675338AD" w14:textId="77777777" w:rsidR="001226D6" w:rsidRPr="00F42764" w:rsidRDefault="001226D6" w:rsidP="00C524AB">
      <w:pPr>
        <w:tabs>
          <w:tab w:val="left" w:pos="7560"/>
        </w:tabs>
        <w:jc w:val="both"/>
        <w:rPr>
          <w:sz w:val="24"/>
          <w:szCs w:val="24"/>
          <w:lang w:val="lt-LT"/>
        </w:rPr>
      </w:pPr>
    </w:p>
    <w:p w14:paraId="675338AE" w14:textId="258DF218" w:rsidR="00430B1C" w:rsidRPr="00F42764" w:rsidRDefault="00430B1C" w:rsidP="00430B1C">
      <w:pPr>
        <w:jc w:val="center"/>
        <w:rPr>
          <w:b/>
          <w:sz w:val="26"/>
          <w:lang w:val="lt-LT"/>
        </w:rPr>
      </w:pPr>
      <w:r w:rsidRPr="00F42764">
        <w:rPr>
          <w:b/>
          <w:sz w:val="26"/>
          <w:lang w:val="lt-LT"/>
        </w:rPr>
        <w:t>SPRENDIMAS</w:t>
      </w:r>
    </w:p>
    <w:p w14:paraId="675338AF" w14:textId="77777777" w:rsidR="00430B1C" w:rsidRPr="00F42764" w:rsidRDefault="00430B1C" w:rsidP="00430B1C">
      <w:pPr>
        <w:jc w:val="center"/>
        <w:rPr>
          <w:b/>
          <w:bCs/>
          <w:sz w:val="24"/>
          <w:szCs w:val="24"/>
          <w:lang w:val="lt-LT"/>
        </w:rPr>
      </w:pPr>
      <w:r w:rsidRPr="00F42764">
        <w:rPr>
          <w:b/>
          <w:bCs/>
          <w:sz w:val="24"/>
          <w:szCs w:val="24"/>
          <w:lang w:val="lt-LT"/>
        </w:rPr>
        <w:t>DĖL PRITARIMO</w:t>
      </w:r>
      <w:r w:rsidR="00131385" w:rsidRPr="00F42764">
        <w:rPr>
          <w:b/>
          <w:bCs/>
          <w:sz w:val="24"/>
          <w:szCs w:val="24"/>
          <w:lang w:val="lt-LT"/>
        </w:rPr>
        <w:t xml:space="preserve"> </w:t>
      </w:r>
      <w:r w:rsidRPr="00F42764">
        <w:rPr>
          <w:b/>
          <w:bCs/>
          <w:sz w:val="24"/>
          <w:szCs w:val="24"/>
          <w:lang w:val="lt-LT"/>
        </w:rPr>
        <w:t xml:space="preserve"> VIEŠOSIOS ĮSTAIGOS ROKIŠKIO PIRMINĖS ASMENS SVEIKATO</w:t>
      </w:r>
      <w:r w:rsidR="0028626B" w:rsidRPr="00F42764">
        <w:rPr>
          <w:b/>
          <w:bCs/>
          <w:sz w:val="24"/>
          <w:szCs w:val="24"/>
          <w:lang w:val="lt-LT"/>
        </w:rPr>
        <w:t xml:space="preserve">S PRIEŽIŪROS CENTRO </w:t>
      </w:r>
      <w:r w:rsidRPr="00F42764">
        <w:rPr>
          <w:b/>
          <w:bCs/>
          <w:sz w:val="24"/>
          <w:szCs w:val="24"/>
          <w:lang w:val="lt-LT"/>
        </w:rPr>
        <w:t xml:space="preserve"> </w:t>
      </w:r>
      <w:r w:rsidR="00137DBC" w:rsidRPr="00F42764">
        <w:rPr>
          <w:b/>
          <w:bCs/>
          <w:sz w:val="24"/>
          <w:szCs w:val="24"/>
          <w:lang w:val="lt-LT"/>
        </w:rPr>
        <w:t>2019</w:t>
      </w:r>
      <w:r w:rsidR="00131385" w:rsidRPr="00F42764">
        <w:rPr>
          <w:b/>
          <w:bCs/>
          <w:sz w:val="24"/>
          <w:szCs w:val="24"/>
          <w:lang w:val="lt-LT"/>
        </w:rPr>
        <w:t xml:space="preserve"> METŲ </w:t>
      </w:r>
      <w:r w:rsidRPr="00F42764">
        <w:rPr>
          <w:b/>
          <w:bCs/>
          <w:sz w:val="24"/>
          <w:szCs w:val="24"/>
          <w:lang w:val="lt-LT"/>
        </w:rPr>
        <w:t>VEIKLOS ATASKAITAI</w:t>
      </w:r>
    </w:p>
    <w:p w14:paraId="675338B0" w14:textId="77777777" w:rsidR="00430B1C" w:rsidRPr="00F42764" w:rsidRDefault="00430B1C" w:rsidP="00430B1C">
      <w:pPr>
        <w:jc w:val="center"/>
        <w:rPr>
          <w:b/>
          <w:bCs/>
          <w:sz w:val="24"/>
          <w:szCs w:val="24"/>
          <w:lang w:val="lt-LT"/>
        </w:rPr>
      </w:pPr>
    </w:p>
    <w:p w14:paraId="675338B1" w14:textId="31BE09D4" w:rsidR="00430B1C" w:rsidRPr="00F42764" w:rsidRDefault="009434E9" w:rsidP="00430B1C">
      <w:pPr>
        <w:jc w:val="center"/>
        <w:rPr>
          <w:sz w:val="24"/>
          <w:szCs w:val="24"/>
          <w:lang w:val="lt-LT"/>
        </w:rPr>
      </w:pPr>
      <w:r>
        <w:rPr>
          <w:sz w:val="24"/>
          <w:szCs w:val="24"/>
          <w:lang w:val="lt-LT"/>
        </w:rPr>
        <w:t>2020 m. gegužės 29</w:t>
      </w:r>
      <w:r w:rsidR="00430B1C" w:rsidRPr="00F42764">
        <w:rPr>
          <w:sz w:val="24"/>
          <w:szCs w:val="24"/>
          <w:lang w:val="lt-LT"/>
        </w:rPr>
        <w:t xml:space="preserve"> d. Nr. TS-    </w:t>
      </w:r>
    </w:p>
    <w:p w14:paraId="675338B2" w14:textId="77777777" w:rsidR="00430B1C" w:rsidRPr="00F42764" w:rsidRDefault="00430B1C" w:rsidP="00430B1C">
      <w:pPr>
        <w:jc w:val="center"/>
        <w:rPr>
          <w:sz w:val="24"/>
          <w:szCs w:val="24"/>
          <w:lang w:val="lt-LT"/>
        </w:rPr>
      </w:pPr>
      <w:r w:rsidRPr="00F42764">
        <w:rPr>
          <w:sz w:val="24"/>
          <w:szCs w:val="24"/>
          <w:lang w:val="lt-LT"/>
        </w:rPr>
        <w:t>Rokiškis</w:t>
      </w:r>
    </w:p>
    <w:p w14:paraId="675338B3" w14:textId="77777777" w:rsidR="00430B1C" w:rsidRPr="00F42764" w:rsidRDefault="00430B1C" w:rsidP="00430B1C">
      <w:pPr>
        <w:jc w:val="both"/>
        <w:rPr>
          <w:sz w:val="24"/>
          <w:szCs w:val="24"/>
          <w:lang w:val="lt-LT"/>
        </w:rPr>
      </w:pPr>
    </w:p>
    <w:p w14:paraId="675338B4" w14:textId="77777777" w:rsidR="00430B1C" w:rsidRPr="00F42764" w:rsidRDefault="00430B1C" w:rsidP="00430B1C">
      <w:pPr>
        <w:jc w:val="both"/>
        <w:rPr>
          <w:sz w:val="24"/>
          <w:szCs w:val="24"/>
          <w:lang w:val="lt-LT"/>
        </w:rPr>
      </w:pPr>
    </w:p>
    <w:p w14:paraId="675338B5" w14:textId="628BD6BE" w:rsidR="00430B1C" w:rsidRPr="00F42764" w:rsidRDefault="00430B1C" w:rsidP="00430B1C">
      <w:pPr>
        <w:ind w:firstLine="720"/>
        <w:jc w:val="both"/>
        <w:rPr>
          <w:sz w:val="24"/>
          <w:szCs w:val="24"/>
          <w:lang w:val="lt-LT"/>
        </w:rPr>
      </w:pPr>
      <w:r w:rsidRPr="00F42764">
        <w:rPr>
          <w:sz w:val="24"/>
          <w:szCs w:val="24"/>
          <w:lang w:val="lt-LT"/>
        </w:rPr>
        <w:t>Vadovaudamasi Lietuvos Respublikos vietos savivaldos įstatymo 16 straipsnio 2 dalies 19 punktu, Rokiškio rajono savivaldybės taryba n u s p r e n d ž i a:</w:t>
      </w:r>
    </w:p>
    <w:p w14:paraId="675338B6" w14:textId="77777777" w:rsidR="00430B1C" w:rsidRPr="00F42764" w:rsidRDefault="00430B1C" w:rsidP="00430B1C">
      <w:pPr>
        <w:ind w:firstLine="720"/>
        <w:jc w:val="both"/>
        <w:rPr>
          <w:sz w:val="24"/>
          <w:szCs w:val="24"/>
          <w:lang w:val="lt-LT"/>
        </w:rPr>
      </w:pPr>
      <w:r w:rsidRPr="00F42764">
        <w:rPr>
          <w:sz w:val="24"/>
          <w:szCs w:val="24"/>
          <w:lang w:val="lt-LT"/>
        </w:rPr>
        <w:t xml:space="preserve">Pritarti </w:t>
      </w:r>
      <w:r w:rsidR="00A7218D" w:rsidRPr="00F42764">
        <w:rPr>
          <w:sz w:val="24"/>
          <w:szCs w:val="24"/>
          <w:lang w:val="lt-LT"/>
        </w:rPr>
        <w:t>2019</w:t>
      </w:r>
      <w:r w:rsidRPr="00F42764">
        <w:rPr>
          <w:sz w:val="24"/>
          <w:szCs w:val="24"/>
          <w:lang w:val="lt-LT"/>
        </w:rPr>
        <w:t xml:space="preserve"> metų viešosios įstaigos Rokiškio pirminės asmens sveikato</w:t>
      </w:r>
      <w:r w:rsidR="0028626B" w:rsidRPr="00F42764">
        <w:rPr>
          <w:sz w:val="24"/>
          <w:szCs w:val="24"/>
          <w:lang w:val="lt-LT"/>
        </w:rPr>
        <w:t xml:space="preserve">s priežiūros centro </w:t>
      </w:r>
      <w:r w:rsidRPr="00F42764">
        <w:rPr>
          <w:sz w:val="24"/>
          <w:szCs w:val="24"/>
          <w:lang w:val="lt-LT"/>
        </w:rPr>
        <w:t xml:space="preserve"> veiklos ataskaitai (pridedama).</w:t>
      </w:r>
    </w:p>
    <w:p w14:paraId="675338B7" w14:textId="77777777" w:rsidR="00430B1C" w:rsidRPr="00F42764" w:rsidRDefault="00430B1C" w:rsidP="00E31E45">
      <w:pPr>
        <w:jc w:val="both"/>
        <w:rPr>
          <w:sz w:val="24"/>
          <w:szCs w:val="24"/>
          <w:lang w:val="lt-LT"/>
        </w:rPr>
      </w:pPr>
      <w:r w:rsidRPr="00F42764">
        <w:rPr>
          <w:rStyle w:val="Emfaz"/>
          <w:b w:val="0"/>
          <w:color w:val="000000"/>
          <w:sz w:val="24"/>
          <w:szCs w:val="24"/>
          <w:lang w:val="lt-LT"/>
        </w:rPr>
        <w:t xml:space="preserve">            Sprendimas per vieną mėnesį gali būti skundžiamas Regionų apygardos administraciniam teismui, skundą (prašymą) paduodant bet kuriuose šio teismo rūmuose</w:t>
      </w:r>
      <w:r w:rsidRPr="00F42764">
        <w:rPr>
          <w:rStyle w:val="st1"/>
          <w:color w:val="000000"/>
          <w:sz w:val="24"/>
          <w:szCs w:val="24"/>
          <w:lang w:val="lt-LT"/>
        </w:rPr>
        <w:t xml:space="preserve"> Lietuvos Respublikos administracinių bylų teisenos įstatymo nustatyta tvarka.</w:t>
      </w:r>
    </w:p>
    <w:p w14:paraId="675338B8" w14:textId="77777777" w:rsidR="00430B1C" w:rsidRPr="00F42764" w:rsidRDefault="00430B1C" w:rsidP="00430B1C">
      <w:pPr>
        <w:rPr>
          <w:sz w:val="24"/>
          <w:szCs w:val="24"/>
          <w:lang w:val="lt-LT"/>
        </w:rPr>
      </w:pPr>
    </w:p>
    <w:p w14:paraId="675338B9" w14:textId="77777777" w:rsidR="00430B1C" w:rsidRPr="00F42764" w:rsidRDefault="00430B1C" w:rsidP="00430B1C">
      <w:pPr>
        <w:rPr>
          <w:sz w:val="24"/>
          <w:szCs w:val="24"/>
          <w:lang w:val="lt-LT"/>
        </w:rPr>
      </w:pPr>
    </w:p>
    <w:p w14:paraId="675338BA" w14:textId="77777777" w:rsidR="00430B1C" w:rsidRPr="00F42764" w:rsidRDefault="00430B1C" w:rsidP="00430B1C">
      <w:pPr>
        <w:rPr>
          <w:sz w:val="24"/>
          <w:szCs w:val="24"/>
          <w:lang w:val="lt-LT"/>
        </w:rPr>
      </w:pPr>
    </w:p>
    <w:p w14:paraId="675338BB" w14:textId="77777777" w:rsidR="00430B1C" w:rsidRPr="00F42764" w:rsidRDefault="00430B1C" w:rsidP="00430B1C">
      <w:pPr>
        <w:rPr>
          <w:sz w:val="24"/>
          <w:szCs w:val="24"/>
          <w:lang w:val="lt-LT"/>
        </w:rPr>
      </w:pPr>
    </w:p>
    <w:p w14:paraId="675338BC" w14:textId="77777777" w:rsidR="00430B1C" w:rsidRPr="00F42764" w:rsidRDefault="00430B1C" w:rsidP="00430B1C">
      <w:pPr>
        <w:tabs>
          <w:tab w:val="left" w:pos="7560"/>
        </w:tabs>
        <w:jc w:val="both"/>
        <w:rPr>
          <w:sz w:val="24"/>
          <w:szCs w:val="24"/>
          <w:lang w:val="lt-LT"/>
        </w:rPr>
      </w:pPr>
      <w:r w:rsidRPr="00F42764">
        <w:rPr>
          <w:sz w:val="24"/>
          <w:szCs w:val="24"/>
          <w:lang w:val="lt-LT"/>
        </w:rPr>
        <w:t>Sa</w:t>
      </w:r>
      <w:r w:rsidR="00F6594C" w:rsidRPr="00F42764">
        <w:rPr>
          <w:sz w:val="24"/>
          <w:szCs w:val="24"/>
          <w:lang w:val="lt-LT"/>
        </w:rPr>
        <w:t xml:space="preserve">vivaldybės meras                                                             Ramūnas </w:t>
      </w:r>
      <w:proofErr w:type="spellStart"/>
      <w:r w:rsidR="00F6594C" w:rsidRPr="00F42764">
        <w:rPr>
          <w:sz w:val="24"/>
          <w:szCs w:val="24"/>
          <w:lang w:val="lt-LT"/>
        </w:rPr>
        <w:t>Godeliausks</w:t>
      </w:r>
      <w:proofErr w:type="spellEnd"/>
    </w:p>
    <w:p w14:paraId="675338BD" w14:textId="77777777" w:rsidR="00430B1C" w:rsidRPr="00F42764" w:rsidRDefault="00430B1C" w:rsidP="00430B1C">
      <w:pPr>
        <w:tabs>
          <w:tab w:val="left" w:pos="7560"/>
        </w:tabs>
        <w:jc w:val="both"/>
        <w:rPr>
          <w:sz w:val="24"/>
          <w:szCs w:val="24"/>
          <w:lang w:val="lt-LT"/>
        </w:rPr>
      </w:pPr>
    </w:p>
    <w:p w14:paraId="675338BE" w14:textId="77777777" w:rsidR="00430B1C" w:rsidRPr="00F42764" w:rsidRDefault="00430B1C" w:rsidP="00430B1C">
      <w:pPr>
        <w:tabs>
          <w:tab w:val="left" w:pos="7560"/>
        </w:tabs>
        <w:jc w:val="both"/>
        <w:rPr>
          <w:sz w:val="24"/>
          <w:szCs w:val="24"/>
          <w:lang w:val="lt-LT"/>
        </w:rPr>
      </w:pPr>
    </w:p>
    <w:p w14:paraId="675338BF" w14:textId="77777777" w:rsidR="00430B1C" w:rsidRPr="00F42764" w:rsidRDefault="00430B1C" w:rsidP="00430B1C">
      <w:pPr>
        <w:jc w:val="both"/>
        <w:rPr>
          <w:sz w:val="24"/>
          <w:szCs w:val="24"/>
          <w:lang w:val="lt-LT"/>
        </w:rPr>
      </w:pPr>
    </w:p>
    <w:p w14:paraId="675338C0" w14:textId="77777777" w:rsidR="001226D6" w:rsidRPr="00F42764" w:rsidRDefault="001226D6" w:rsidP="00C524AB">
      <w:pPr>
        <w:tabs>
          <w:tab w:val="left" w:pos="7560"/>
        </w:tabs>
        <w:jc w:val="both"/>
        <w:rPr>
          <w:sz w:val="24"/>
          <w:szCs w:val="24"/>
          <w:lang w:val="lt-LT"/>
        </w:rPr>
      </w:pPr>
    </w:p>
    <w:p w14:paraId="675338C1" w14:textId="77777777" w:rsidR="001226D6" w:rsidRPr="00F42764" w:rsidRDefault="001226D6" w:rsidP="00C524AB">
      <w:pPr>
        <w:jc w:val="both"/>
        <w:rPr>
          <w:sz w:val="24"/>
          <w:szCs w:val="24"/>
          <w:lang w:val="lt-LT"/>
        </w:rPr>
      </w:pPr>
    </w:p>
    <w:p w14:paraId="675338C2" w14:textId="77777777" w:rsidR="001226D6" w:rsidRPr="00F42764" w:rsidRDefault="001226D6" w:rsidP="00C524AB">
      <w:pPr>
        <w:tabs>
          <w:tab w:val="left" w:pos="7680"/>
        </w:tabs>
        <w:jc w:val="both"/>
        <w:rPr>
          <w:sz w:val="24"/>
          <w:szCs w:val="24"/>
          <w:lang w:val="lt-LT"/>
        </w:rPr>
      </w:pPr>
      <w:r w:rsidRPr="00F42764">
        <w:rPr>
          <w:sz w:val="24"/>
          <w:szCs w:val="24"/>
          <w:lang w:val="lt-LT"/>
        </w:rPr>
        <w:tab/>
      </w:r>
    </w:p>
    <w:p w14:paraId="675338C3" w14:textId="77777777" w:rsidR="001226D6" w:rsidRPr="00F42764" w:rsidRDefault="001226D6" w:rsidP="00C524AB">
      <w:pPr>
        <w:tabs>
          <w:tab w:val="left" w:pos="7680"/>
        </w:tabs>
        <w:jc w:val="both"/>
        <w:rPr>
          <w:sz w:val="24"/>
          <w:szCs w:val="24"/>
          <w:lang w:val="lt-LT"/>
        </w:rPr>
      </w:pPr>
    </w:p>
    <w:p w14:paraId="675338C4" w14:textId="77777777" w:rsidR="001226D6" w:rsidRPr="00F42764" w:rsidRDefault="001226D6" w:rsidP="00C524AB">
      <w:pPr>
        <w:tabs>
          <w:tab w:val="left" w:pos="7680"/>
        </w:tabs>
        <w:jc w:val="both"/>
        <w:rPr>
          <w:sz w:val="24"/>
          <w:szCs w:val="24"/>
          <w:lang w:val="lt-LT"/>
        </w:rPr>
      </w:pPr>
    </w:p>
    <w:p w14:paraId="675338C5" w14:textId="77777777" w:rsidR="001226D6" w:rsidRPr="00F42764" w:rsidRDefault="001226D6" w:rsidP="00C524AB">
      <w:pPr>
        <w:tabs>
          <w:tab w:val="left" w:pos="7680"/>
        </w:tabs>
        <w:jc w:val="both"/>
        <w:rPr>
          <w:sz w:val="24"/>
          <w:szCs w:val="24"/>
          <w:lang w:val="lt-LT"/>
        </w:rPr>
      </w:pPr>
    </w:p>
    <w:p w14:paraId="675338C6" w14:textId="77777777" w:rsidR="001226D6" w:rsidRPr="00F42764" w:rsidRDefault="001226D6" w:rsidP="00C524AB">
      <w:pPr>
        <w:tabs>
          <w:tab w:val="left" w:pos="7680"/>
        </w:tabs>
        <w:jc w:val="both"/>
        <w:rPr>
          <w:sz w:val="24"/>
          <w:szCs w:val="24"/>
          <w:lang w:val="lt-LT"/>
        </w:rPr>
      </w:pPr>
    </w:p>
    <w:p w14:paraId="675338C7" w14:textId="77777777" w:rsidR="001226D6" w:rsidRPr="00F42764" w:rsidRDefault="001226D6" w:rsidP="00C524AB">
      <w:pPr>
        <w:tabs>
          <w:tab w:val="left" w:pos="7680"/>
        </w:tabs>
        <w:jc w:val="both"/>
        <w:rPr>
          <w:sz w:val="24"/>
          <w:szCs w:val="24"/>
          <w:lang w:val="lt-LT"/>
        </w:rPr>
      </w:pPr>
    </w:p>
    <w:p w14:paraId="675338C8" w14:textId="77777777" w:rsidR="001226D6" w:rsidRPr="00F42764" w:rsidRDefault="001226D6" w:rsidP="00C524AB">
      <w:pPr>
        <w:tabs>
          <w:tab w:val="left" w:pos="7680"/>
        </w:tabs>
        <w:jc w:val="both"/>
        <w:rPr>
          <w:sz w:val="24"/>
          <w:szCs w:val="24"/>
          <w:lang w:val="lt-LT"/>
        </w:rPr>
      </w:pPr>
    </w:p>
    <w:p w14:paraId="675338C9" w14:textId="77777777" w:rsidR="001226D6" w:rsidRPr="00F42764" w:rsidRDefault="001226D6" w:rsidP="00C524AB">
      <w:pPr>
        <w:tabs>
          <w:tab w:val="left" w:pos="7680"/>
        </w:tabs>
        <w:jc w:val="both"/>
        <w:rPr>
          <w:sz w:val="24"/>
          <w:szCs w:val="24"/>
          <w:lang w:val="lt-LT"/>
        </w:rPr>
      </w:pPr>
    </w:p>
    <w:p w14:paraId="675338CA" w14:textId="77777777" w:rsidR="001226D6" w:rsidRPr="00F42764" w:rsidRDefault="001226D6" w:rsidP="00C524AB">
      <w:pPr>
        <w:tabs>
          <w:tab w:val="left" w:pos="7680"/>
        </w:tabs>
        <w:jc w:val="both"/>
        <w:rPr>
          <w:sz w:val="24"/>
          <w:szCs w:val="24"/>
          <w:lang w:val="lt-LT"/>
        </w:rPr>
      </w:pPr>
    </w:p>
    <w:p w14:paraId="675338CB" w14:textId="77777777" w:rsidR="001226D6" w:rsidRPr="00F42764" w:rsidRDefault="001226D6" w:rsidP="00C524AB">
      <w:pPr>
        <w:tabs>
          <w:tab w:val="left" w:pos="7680"/>
        </w:tabs>
        <w:jc w:val="both"/>
        <w:rPr>
          <w:sz w:val="24"/>
          <w:szCs w:val="24"/>
          <w:lang w:val="lt-LT"/>
        </w:rPr>
      </w:pPr>
    </w:p>
    <w:p w14:paraId="675338CC" w14:textId="77777777" w:rsidR="001226D6" w:rsidRPr="00F42764" w:rsidRDefault="001226D6" w:rsidP="00C524AB">
      <w:pPr>
        <w:tabs>
          <w:tab w:val="left" w:pos="7680"/>
        </w:tabs>
        <w:jc w:val="both"/>
        <w:rPr>
          <w:sz w:val="24"/>
          <w:szCs w:val="24"/>
          <w:lang w:val="lt-LT"/>
        </w:rPr>
      </w:pPr>
    </w:p>
    <w:p w14:paraId="675338CD" w14:textId="77777777" w:rsidR="001226D6" w:rsidRPr="00F42764" w:rsidRDefault="001226D6" w:rsidP="00C524AB">
      <w:pPr>
        <w:tabs>
          <w:tab w:val="left" w:pos="7680"/>
        </w:tabs>
        <w:jc w:val="both"/>
        <w:rPr>
          <w:sz w:val="24"/>
          <w:szCs w:val="24"/>
          <w:lang w:val="lt-LT"/>
        </w:rPr>
      </w:pPr>
    </w:p>
    <w:p w14:paraId="675338CE" w14:textId="77777777" w:rsidR="001226D6" w:rsidRPr="00F42764" w:rsidRDefault="001226D6" w:rsidP="00C524AB">
      <w:pPr>
        <w:tabs>
          <w:tab w:val="left" w:pos="7680"/>
        </w:tabs>
        <w:jc w:val="both"/>
        <w:rPr>
          <w:sz w:val="24"/>
          <w:szCs w:val="24"/>
          <w:lang w:val="lt-LT"/>
        </w:rPr>
      </w:pPr>
    </w:p>
    <w:p w14:paraId="675338CF" w14:textId="77777777" w:rsidR="001226D6" w:rsidRPr="00F42764" w:rsidRDefault="001226D6" w:rsidP="00C524AB">
      <w:pPr>
        <w:tabs>
          <w:tab w:val="left" w:pos="7680"/>
        </w:tabs>
        <w:jc w:val="both"/>
        <w:rPr>
          <w:sz w:val="24"/>
          <w:szCs w:val="24"/>
          <w:lang w:val="lt-LT"/>
        </w:rPr>
      </w:pPr>
    </w:p>
    <w:p w14:paraId="77890372" w14:textId="77777777" w:rsidR="00F42764" w:rsidRPr="00F42764" w:rsidRDefault="00F42764" w:rsidP="00C524AB">
      <w:pPr>
        <w:tabs>
          <w:tab w:val="left" w:pos="7680"/>
        </w:tabs>
        <w:jc w:val="both"/>
        <w:rPr>
          <w:sz w:val="24"/>
          <w:szCs w:val="24"/>
          <w:lang w:val="lt-LT"/>
        </w:rPr>
      </w:pPr>
    </w:p>
    <w:p w14:paraId="5E562F63" w14:textId="77777777" w:rsidR="00F42764" w:rsidRDefault="00F42764" w:rsidP="00C524AB">
      <w:pPr>
        <w:tabs>
          <w:tab w:val="left" w:pos="7680"/>
        </w:tabs>
        <w:jc w:val="both"/>
        <w:rPr>
          <w:sz w:val="24"/>
          <w:szCs w:val="24"/>
          <w:lang w:val="lt-LT"/>
        </w:rPr>
      </w:pPr>
    </w:p>
    <w:p w14:paraId="29BA10DD" w14:textId="77777777" w:rsidR="009434E9" w:rsidRDefault="009434E9" w:rsidP="00C524AB">
      <w:pPr>
        <w:tabs>
          <w:tab w:val="left" w:pos="7680"/>
        </w:tabs>
        <w:jc w:val="both"/>
        <w:rPr>
          <w:sz w:val="24"/>
          <w:szCs w:val="24"/>
          <w:lang w:val="lt-LT"/>
        </w:rPr>
      </w:pPr>
    </w:p>
    <w:p w14:paraId="6225BFF5" w14:textId="77777777" w:rsidR="009434E9" w:rsidRPr="00F42764" w:rsidRDefault="009434E9" w:rsidP="00C524AB">
      <w:pPr>
        <w:tabs>
          <w:tab w:val="left" w:pos="7680"/>
        </w:tabs>
        <w:jc w:val="both"/>
        <w:rPr>
          <w:sz w:val="24"/>
          <w:szCs w:val="24"/>
          <w:lang w:val="lt-LT"/>
        </w:rPr>
      </w:pPr>
    </w:p>
    <w:p w14:paraId="675338D0" w14:textId="77777777" w:rsidR="001226D6" w:rsidRPr="00F42764" w:rsidRDefault="001226D6" w:rsidP="00C524AB">
      <w:pPr>
        <w:tabs>
          <w:tab w:val="left" w:pos="7680"/>
        </w:tabs>
        <w:jc w:val="both"/>
        <w:rPr>
          <w:sz w:val="24"/>
          <w:szCs w:val="24"/>
          <w:lang w:val="lt-LT"/>
        </w:rPr>
      </w:pPr>
    </w:p>
    <w:p w14:paraId="675338D1" w14:textId="77777777" w:rsidR="001226D6" w:rsidRPr="00F42764" w:rsidRDefault="001226D6" w:rsidP="00C524AB">
      <w:pPr>
        <w:tabs>
          <w:tab w:val="left" w:pos="7680"/>
        </w:tabs>
        <w:jc w:val="both"/>
        <w:rPr>
          <w:sz w:val="24"/>
          <w:szCs w:val="24"/>
          <w:lang w:val="lt-LT"/>
        </w:rPr>
      </w:pPr>
    </w:p>
    <w:p w14:paraId="675338D2" w14:textId="77777777" w:rsidR="001226D6" w:rsidRPr="00F42764" w:rsidRDefault="00F6594C" w:rsidP="00C524AB">
      <w:pPr>
        <w:tabs>
          <w:tab w:val="left" w:pos="7680"/>
        </w:tabs>
        <w:jc w:val="both"/>
        <w:rPr>
          <w:sz w:val="24"/>
          <w:szCs w:val="24"/>
          <w:lang w:val="lt-LT"/>
        </w:rPr>
      </w:pPr>
      <w:r w:rsidRPr="00F42764">
        <w:rPr>
          <w:sz w:val="24"/>
          <w:szCs w:val="24"/>
          <w:lang w:val="lt-LT"/>
        </w:rPr>
        <w:t>Vitalis Giedrikas</w:t>
      </w:r>
    </w:p>
    <w:p w14:paraId="675338D7" w14:textId="4B833DD4" w:rsidR="00AE07B3" w:rsidRPr="00F42764" w:rsidRDefault="00AE07B3" w:rsidP="009434E9">
      <w:pPr>
        <w:tabs>
          <w:tab w:val="left" w:pos="5812"/>
          <w:tab w:val="left" w:pos="5954"/>
        </w:tabs>
        <w:ind w:firstLine="5103"/>
        <w:rPr>
          <w:sz w:val="24"/>
          <w:szCs w:val="24"/>
          <w:lang w:val="lt-LT"/>
        </w:rPr>
      </w:pPr>
      <w:r w:rsidRPr="00F42764">
        <w:rPr>
          <w:sz w:val="24"/>
          <w:szCs w:val="24"/>
          <w:lang w:val="lt-LT"/>
        </w:rPr>
        <w:lastRenderedPageBreak/>
        <w:t>PRITARTA</w:t>
      </w:r>
    </w:p>
    <w:p w14:paraId="675338D8" w14:textId="04E7C28A" w:rsidR="00AE07B3" w:rsidRPr="00F42764" w:rsidRDefault="00AE07B3" w:rsidP="009434E9">
      <w:pPr>
        <w:tabs>
          <w:tab w:val="left" w:pos="5812"/>
          <w:tab w:val="left" w:pos="7680"/>
        </w:tabs>
        <w:ind w:firstLine="5103"/>
        <w:jc w:val="both"/>
        <w:rPr>
          <w:sz w:val="24"/>
          <w:szCs w:val="24"/>
          <w:lang w:val="lt-LT"/>
        </w:rPr>
      </w:pPr>
      <w:r w:rsidRPr="00F42764">
        <w:rPr>
          <w:sz w:val="24"/>
          <w:szCs w:val="24"/>
          <w:lang w:val="lt-LT"/>
        </w:rPr>
        <w:t>Rokiškio rajono savivaldybės tarybos</w:t>
      </w:r>
    </w:p>
    <w:p w14:paraId="675338DA" w14:textId="162DFC7C" w:rsidR="00AE07B3" w:rsidRPr="00F42764" w:rsidRDefault="009434E9" w:rsidP="009434E9">
      <w:pPr>
        <w:tabs>
          <w:tab w:val="left" w:pos="5812"/>
          <w:tab w:val="left" w:pos="7680"/>
        </w:tabs>
        <w:ind w:firstLine="5103"/>
        <w:jc w:val="both"/>
        <w:rPr>
          <w:sz w:val="24"/>
          <w:szCs w:val="24"/>
          <w:lang w:val="lt-LT"/>
        </w:rPr>
      </w:pPr>
      <w:r>
        <w:rPr>
          <w:sz w:val="24"/>
          <w:szCs w:val="24"/>
          <w:lang w:val="lt-LT"/>
        </w:rPr>
        <w:t>2020 m. gegužės 29</w:t>
      </w:r>
      <w:r w:rsidR="00AE07B3" w:rsidRPr="00F42764">
        <w:rPr>
          <w:sz w:val="24"/>
          <w:szCs w:val="24"/>
          <w:lang w:val="lt-LT"/>
        </w:rPr>
        <w:t xml:space="preserve"> d. sprendimu Nr. TS</w:t>
      </w:r>
      <w:r>
        <w:rPr>
          <w:sz w:val="24"/>
          <w:szCs w:val="24"/>
          <w:lang w:val="lt-LT"/>
        </w:rPr>
        <w:t>-</w:t>
      </w:r>
    </w:p>
    <w:p w14:paraId="675338DB" w14:textId="77777777" w:rsidR="00AE07B3" w:rsidRDefault="00AE07B3" w:rsidP="00137DBC">
      <w:pPr>
        <w:jc w:val="center"/>
        <w:rPr>
          <w:b/>
          <w:sz w:val="24"/>
          <w:szCs w:val="24"/>
          <w:lang w:val="lt-LT"/>
        </w:rPr>
      </w:pPr>
    </w:p>
    <w:p w14:paraId="7D3BDA4A" w14:textId="77777777" w:rsidR="009434E9" w:rsidRPr="00F42764" w:rsidRDefault="009434E9" w:rsidP="00137DBC">
      <w:pPr>
        <w:jc w:val="center"/>
        <w:rPr>
          <w:b/>
          <w:sz w:val="24"/>
          <w:szCs w:val="24"/>
          <w:lang w:val="lt-LT"/>
        </w:rPr>
      </w:pPr>
    </w:p>
    <w:p w14:paraId="675338DF" w14:textId="77777777" w:rsidR="00137DBC" w:rsidRPr="00F42764" w:rsidRDefault="00137DBC" w:rsidP="00137DBC">
      <w:pPr>
        <w:jc w:val="center"/>
        <w:rPr>
          <w:b/>
          <w:sz w:val="24"/>
          <w:szCs w:val="24"/>
          <w:lang w:val="lt-LT"/>
        </w:rPr>
      </w:pPr>
      <w:r w:rsidRPr="00F42764">
        <w:rPr>
          <w:b/>
          <w:sz w:val="24"/>
          <w:szCs w:val="24"/>
          <w:lang w:val="lt-LT"/>
        </w:rPr>
        <w:t xml:space="preserve">VIEŠOSIOS ĮSTAIGOS </w:t>
      </w:r>
    </w:p>
    <w:p w14:paraId="675338E0" w14:textId="77777777" w:rsidR="00137DBC" w:rsidRPr="00F42764" w:rsidRDefault="00137DBC" w:rsidP="00137DBC">
      <w:pPr>
        <w:jc w:val="center"/>
        <w:rPr>
          <w:b/>
          <w:sz w:val="24"/>
          <w:szCs w:val="24"/>
          <w:lang w:val="lt-LT"/>
        </w:rPr>
      </w:pPr>
      <w:r w:rsidRPr="00F42764">
        <w:rPr>
          <w:b/>
          <w:sz w:val="24"/>
          <w:szCs w:val="24"/>
          <w:lang w:val="lt-LT"/>
        </w:rPr>
        <w:t xml:space="preserve">ROKIŠKIO PIRMINĖS ASMENS SVEIKATOS PRIEŽIŪROS CENTRO </w:t>
      </w:r>
    </w:p>
    <w:p w14:paraId="675338E1" w14:textId="77777777" w:rsidR="00137DBC" w:rsidRPr="00F42764" w:rsidRDefault="00137DBC" w:rsidP="00137DBC">
      <w:pPr>
        <w:jc w:val="center"/>
        <w:rPr>
          <w:b/>
          <w:sz w:val="24"/>
          <w:szCs w:val="24"/>
          <w:lang w:val="lt-LT"/>
        </w:rPr>
      </w:pPr>
      <w:r w:rsidRPr="00F42764">
        <w:rPr>
          <w:b/>
          <w:sz w:val="24"/>
          <w:szCs w:val="24"/>
          <w:lang w:val="lt-LT"/>
        </w:rPr>
        <w:t>2019 M. VEIKLOS ATASKAITA</w:t>
      </w:r>
    </w:p>
    <w:p w14:paraId="675338E2" w14:textId="77777777" w:rsidR="00137DBC" w:rsidRPr="00F42764" w:rsidRDefault="00137DBC" w:rsidP="00137DBC">
      <w:pPr>
        <w:jc w:val="center"/>
        <w:rPr>
          <w:b/>
          <w:sz w:val="24"/>
          <w:szCs w:val="24"/>
          <w:lang w:val="lt-LT"/>
        </w:rPr>
      </w:pPr>
    </w:p>
    <w:p w14:paraId="675338E3" w14:textId="77777777" w:rsidR="00137DBC" w:rsidRPr="00F42764" w:rsidRDefault="00137DBC" w:rsidP="00137DBC">
      <w:pPr>
        <w:jc w:val="center"/>
        <w:rPr>
          <w:b/>
          <w:sz w:val="24"/>
          <w:szCs w:val="24"/>
          <w:lang w:val="lt-LT"/>
        </w:rPr>
      </w:pPr>
      <w:r w:rsidRPr="00F42764">
        <w:rPr>
          <w:b/>
          <w:sz w:val="24"/>
          <w:szCs w:val="24"/>
          <w:lang w:val="lt-LT"/>
        </w:rPr>
        <w:t>1. SKYRIUS</w:t>
      </w:r>
    </w:p>
    <w:p w14:paraId="675338E4" w14:textId="77777777" w:rsidR="00137DBC" w:rsidRPr="00F42764" w:rsidRDefault="00137DBC" w:rsidP="00137DBC">
      <w:pPr>
        <w:jc w:val="center"/>
        <w:rPr>
          <w:b/>
          <w:sz w:val="24"/>
          <w:szCs w:val="24"/>
          <w:lang w:val="lt-LT"/>
        </w:rPr>
      </w:pPr>
      <w:r w:rsidRPr="00F42764">
        <w:rPr>
          <w:b/>
          <w:sz w:val="24"/>
          <w:szCs w:val="24"/>
          <w:lang w:val="lt-LT"/>
        </w:rPr>
        <w:t>INFORMACIJA APIE ĮSTAIGOS VEIKLĄ IR REZULTATUS</w:t>
      </w:r>
    </w:p>
    <w:p w14:paraId="675338E5" w14:textId="77777777" w:rsidR="00137DBC" w:rsidRPr="00F42764" w:rsidRDefault="00137DBC" w:rsidP="00137DBC">
      <w:pPr>
        <w:jc w:val="center"/>
        <w:rPr>
          <w:b/>
          <w:sz w:val="24"/>
          <w:szCs w:val="24"/>
          <w:lang w:val="lt-LT"/>
        </w:rPr>
      </w:pPr>
    </w:p>
    <w:p w14:paraId="3EF9B402" w14:textId="77777777" w:rsidR="00F42764" w:rsidRDefault="00137DBC" w:rsidP="00F42764">
      <w:pPr>
        <w:ind w:firstLine="567"/>
        <w:jc w:val="both"/>
        <w:rPr>
          <w:lang w:val="lt-LT"/>
        </w:rPr>
      </w:pPr>
      <w:r w:rsidRPr="00F42764">
        <w:rPr>
          <w:sz w:val="24"/>
          <w:szCs w:val="24"/>
          <w:lang w:val="lt-LT"/>
        </w:rPr>
        <w:t>Viešoji įstaiga Rokiškio pirminės asmens sveikatos priežiūros centras (toliau – PASPC) – pelno nesiekiantis ribotos civilinės atsakomybės viešasis juridinis asmuo, įsteigtas tenkinti viešuosius interesus teikiant asmens sveikatos priežiūros paslaugas.</w:t>
      </w:r>
    </w:p>
    <w:p w14:paraId="66D4AFB2" w14:textId="77777777" w:rsidR="00F42764" w:rsidRDefault="00137DBC" w:rsidP="00F42764">
      <w:pPr>
        <w:ind w:firstLine="567"/>
        <w:jc w:val="both"/>
        <w:rPr>
          <w:lang w:val="lt-LT"/>
        </w:rPr>
      </w:pPr>
      <w:r w:rsidRPr="00F42764">
        <w:rPr>
          <w:sz w:val="24"/>
          <w:szCs w:val="24"/>
          <w:lang w:val="lt-LT"/>
        </w:rPr>
        <w:t xml:space="preserve">Įstaigos kodas 173223934, </w:t>
      </w:r>
      <w:proofErr w:type="spellStart"/>
      <w:r w:rsidRPr="00F42764">
        <w:rPr>
          <w:sz w:val="24"/>
          <w:szCs w:val="24"/>
          <w:lang w:val="lt-LT"/>
        </w:rPr>
        <w:t>reg</w:t>
      </w:r>
      <w:proofErr w:type="spellEnd"/>
      <w:r w:rsidRPr="00F42764">
        <w:rPr>
          <w:sz w:val="24"/>
          <w:szCs w:val="24"/>
          <w:lang w:val="lt-LT"/>
        </w:rPr>
        <w:t xml:space="preserve">. </w:t>
      </w:r>
      <w:r w:rsidR="00F42764" w:rsidRPr="00F42764">
        <w:rPr>
          <w:sz w:val="24"/>
          <w:szCs w:val="24"/>
          <w:lang w:val="lt-LT"/>
        </w:rPr>
        <w:t>A</w:t>
      </w:r>
      <w:r w:rsidRPr="00F42764">
        <w:rPr>
          <w:sz w:val="24"/>
          <w:szCs w:val="24"/>
          <w:lang w:val="lt-LT"/>
        </w:rPr>
        <w:t>dresas</w:t>
      </w:r>
      <w:r w:rsidR="00F42764">
        <w:rPr>
          <w:sz w:val="24"/>
          <w:szCs w:val="24"/>
          <w:lang w:val="lt-LT"/>
        </w:rPr>
        <w:t>:</w:t>
      </w:r>
      <w:r w:rsidRPr="00F42764">
        <w:rPr>
          <w:sz w:val="24"/>
          <w:szCs w:val="24"/>
          <w:lang w:val="lt-LT"/>
        </w:rPr>
        <w:t xml:space="preserve"> Juodupės g. 1A, 42106 Rokiškis</w:t>
      </w:r>
      <w:r w:rsidR="00F42764">
        <w:rPr>
          <w:sz w:val="24"/>
          <w:szCs w:val="24"/>
          <w:lang w:val="lt-LT"/>
        </w:rPr>
        <w:t>.</w:t>
      </w:r>
    </w:p>
    <w:p w14:paraId="7BD3FB60" w14:textId="77777777" w:rsidR="00F42764" w:rsidRDefault="00137DBC" w:rsidP="00F42764">
      <w:pPr>
        <w:ind w:firstLine="567"/>
        <w:jc w:val="both"/>
        <w:rPr>
          <w:lang w:val="lt-LT"/>
        </w:rPr>
      </w:pPr>
      <w:r w:rsidRPr="00F42764">
        <w:rPr>
          <w:sz w:val="24"/>
          <w:szCs w:val="24"/>
          <w:lang w:val="lt-LT"/>
        </w:rPr>
        <w:t>Tel. (8 458) 32 381, faksas (8 458) 71</w:t>
      </w:r>
      <w:r w:rsidR="00F42764">
        <w:rPr>
          <w:sz w:val="24"/>
          <w:szCs w:val="24"/>
          <w:lang w:val="lt-LT"/>
        </w:rPr>
        <w:t> </w:t>
      </w:r>
      <w:r w:rsidRPr="00F42764">
        <w:rPr>
          <w:sz w:val="24"/>
          <w:szCs w:val="24"/>
          <w:lang w:val="lt-LT"/>
        </w:rPr>
        <w:t>105</w:t>
      </w:r>
      <w:r w:rsidR="00F42764">
        <w:rPr>
          <w:sz w:val="24"/>
          <w:szCs w:val="24"/>
          <w:lang w:val="lt-LT"/>
        </w:rPr>
        <w:t>.</w:t>
      </w:r>
    </w:p>
    <w:p w14:paraId="504F0C6B" w14:textId="77777777" w:rsidR="00F42764" w:rsidRDefault="00137DBC" w:rsidP="00F42764">
      <w:pPr>
        <w:ind w:firstLine="567"/>
        <w:jc w:val="both"/>
        <w:rPr>
          <w:lang w:val="lt-LT"/>
        </w:rPr>
      </w:pPr>
      <w:r w:rsidRPr="00F42764">
        <w:rPr>
          <w:sz w:val="24"/>
          <w:szCs w:val="24"/>
          <w:lang w:val="lt-LT"/>
        </w:rPr>
        <w:t xml:space="preserve">El. paštas </w:t>
      </w:r>
      <w:hyperlink r:id="rId10" w:history="1">
        <w:r w:rsidRPr="00F42764">
          <w:rPr>
            <w:rStyle w:val="Hipersaitas"/>
            <w:sz w:val="24"/>
            <w:szCs w:val="24"/>
            <w:lang w:val="lt-LT"/>
          </w:rPr>
          <w:t>rokiskio.paspc@gmail.com</w:t>
        </w:r>
      </w:hyperlink>
      <w:r w:rsidR="00F42764">
        <w:rPr>
          <w:rStyle w:val="Hipersaitas"/>
          <w:sz w:val="24"/>
          <w:szCs w:val="24"/>
          <w:lang w:val="lt-LT"/>
        </w:rPr>
        <w:t>.</w:t>
      </w:r>
    </w:p>
    <w:p w14:paraId="0D936AD6" w14:textId="77777777" w:rsidR="00F42764" w:rsidRDefault="00137DBC" w:rsidP="00F42764">
      <w:pPr>
        <w:ind w:firstLine="567"/>
        <w:jc w:val="both"/>
        <w:rPr>
          <w:lang w:val="lt-LT"/>
        </w:rPr>
      </w:pPr>
      <w:r w:rsidRPr="00F42764">
        <w:rPr>
          <w:sz w:val="24"/>
          <w:szCs w:val="24"/>
          <w:lang w:val="lt-LT"/>
        </w:rPr>
        <w:t>Steigėjas – Rokiškio rajono savivaldybės taryba</w:t>
      </w:r>
      <w:r w:rsidR="00F42764">
        <w:rPr>
          <w:sz w:val="24"/>
          <w:szCs w:val="24"/>
          <w:lang w:val="lt-LT"/>
        </w:rPr>
        <w:t>.</w:t>
      </w:r>
    </w:p>
    <w:p w14:paraId="675338EB" w14:textId="699A0142" w:rsidR="00137DBC" w:rsidRPr="00F42764" w:rsidRDefault="00137DBC" w:rsidP="00F42764">
      <w:pPr>
        <w:ind w:firstLine="567"/>
        <w:jc w:val="both"/>
        <w:rPr>
          <w:lang w:val="lt-LT"/>
        </w:rPr>
      </w:pPr>
      <w:r w:rsidRPr="00F42764">
        <w:rPr>
          <w:sz w:val="24"/>
          <w:szCs w:val="24"/>
          <w:lang w:val="lt-LT"/>
        </w:rPr>
        <w:t xml:space="preserve">Veiklos pradžia </w:t>
      </w:r>
      <w:r w:rsidR="00F42764" w:rsidRPr="00F42764">
        <w:rPr>
          <w:sz w:val="24"/>
          <w:szCs w:val="24"/>
          <w:lang w:val="lt-LT"/>
        </w:rPr>
        <w:t xml:space="preserve">– </w:t>
      </w:r>
      <w:r w:rsidRPr="00F42764">
        <w:rPr>
          <w:sz w:val="24"/>
          <w:szCs w:val="24"/>
          <w:lang w:val="lt-LT"/>
        </w:rPr>
        <w:t>1997-08-01</w:t>
      </w:r>
      <w:r w:rsidR="00F42764">
        <w:rPr>
          <w:sz w:val="24"/>
          <w:szCs w:val="24"/>
          <w:lang w:val="lt-LT"/>
        </w:rPr>
        <w:t>.</w:t>
      </w:r>
    </w:p>
    <w:p w14:paraId="675338ED" w14:textId="77777777" w:rsidR="00137DBC" w:rsidRPr="00F42764" w:rsidRDefault="00137DBC" w:rsidP="00137DBC">
      <w:pPr>
        <w:ind w:firstLine="567"/>
        <w:jc w:val="both"/>
        <w:rPr>
          <w:sz w:val="24"/>
          <w:szCs w:val="24"/>
          <w:lang w:val="lt-LT"/>
        </w:rPr>
      </w:pPr>
      <w:r w:rsidRPr="00F42764">
        <w:rPr>
          <w:sz w:val="24"/>
          <w:szCs w:val="24"/>
          <w:lang w:val="lt-LT"/>
        </w:rPr>
        <w:t xml:space="preserve">Viešoji įstaiga Rokiškio pirminės asmens sveikatos priežiūros centras teikia licencijuojamas sveikatos priežiūros paslaugas šiuose padaliniuose:  </w:t>
      </w:r>
    </w:p>
    <w:p w14:paraId="675338EE" w14:textId="77777777" w:rsidR="00137DBC" w:rsidRPr="00F42764" w:rsidRDefault="00137DBC" w:rsidP="00137DBC">
      <w:pPr>
        <w:jc w:val="right"/>
        <w:rPr>
          <w:sz w:val="24"/>
          <w:szCs w:val="24"/>
          <w:lang w:val="lt-LT"/>
        </w:rPr>
      </w:pPr>
      <w:r w:rsidRPr="00F42764">
        <w:rPr>
          <w:sz w:val="24"/>
          <w:szCs w:val="24"/>
          <w:lang w:val="lt-LT"/>
        </w:rPr>
        <w:t xml:space="preserve">1 lentelė </w:t>
      </w:r>
    </w:p>
    <w:tbl>
      <w:tblPr>
        <w:tblW w:w="9776" w:type="dxa"/>
        <w:tblLayout w:type="fixed"/>
        <w:tblLook w:val="04A0" w:firstRow="1" w:lastRow="0" w:firstColumn="1" w:lastColumn="0" w:noHBand="0" w:noVBand="1"/>
      </w:tblPr>
      <w:tblGrid>
        <w:gridCol w:w="2547"/>
        <w:gridCol w:w="1843"/>
        <w:gridCol w:w="3969"/>
        <w:gridCol w:w="1417"/>
      </w:tblGrid>
      <w:tr w:rsidR="00137DBC" w:rsidRPr="00F42764" w14:paraId="675338F3" w14:textId="77777777" w:rsidTr="00834D15">
        <w:tc>
          <w:tcPr>
            <w:tcW w:w="2547"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75338EF" w14:textId="77777777" w:rsidR="00137DBC" w:rsidRPr="00F42764" w:rsidRDefault="00137DBC" w:rsidP="00834D15">
            <w:pPr>
              <w:jc w:val="center"/>
              <w:rPr>
                <w:b/>
                <w:color w:val="000000"/>
                <w:lang w:val="lt-LT" w:eastAsia="en-GB"/>
              </w:rPr>
            </w:pPr>
            <w:r w:rsidRPr="00F42764">
              <w:rPr>
                <w:b/>
                <w:color w:val="000000"/>
                <w:lang w:val="lt-LT" w:eastAsia="en-GB"/>
              </w:rPr>
              <w:t>Padalinys</w:t>
            </w:r>
          </w:p>
        </w:tc>
        <w:tc>
          <w:tcPr>
            <w:tcW w:w="184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75338F0" w14:textId="77777777" w:rsidR="00137DBC" w:rsidRPr="00F42764" w:rsidRDefault="00137DBC" w:rsidP="00834D15">
            <w:pPr>
              <w:jc w:val="center"/>
              <w:rPr>
                <w:b/>
                <w:bCs/>
                <w:color w:val="000000"/>
                <w:lang w:val="lt-LT" w:eastAsia="en-GB"/>
              </w:rPr>
            </w:pPr>
            <w:r w:rsidRPr="00F42764">
              <w:rPr>
                <w:b/>
                <w:bCs/>
                <w:color w:val="000000"/>
                <w:lang w:val="lt-LT" w:eastAsia="en-GB"/>
              </w:rPr>
              <w:t>Adresas</w:t>
            </w:r>
          </w:p>
        </w:tc>
        <w:tc>
          <w:tcPr>
            <w:tcW w:w="3969"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75338F1" w14:textId="77777777" w:rsidR="00137DBC" w:rsidRPr="00F42764" w:rsidRDefault="00137DBC" w:rsidP="00834D15">
            <w:pPr>
              <w:jc w:val="center"/>
              <w:rPr>
                <w:b/>
                <w:bCs/>
                <w:color w:val="000000"/>
                <w:lang w:val="lt-LT" w:eastAsia="en-GB"/>
              </w:rPr>
            </w:pPr>
            <w:r w:rsidRPr="00F42764">
              <w:rPr>
                <w:b/>
                <w:bCs/>
                <w:color w:val="000000"/>
                <w:lang w:val="lt-LT" w:eastAsia="en-GB"/>
              </w:rPr>
              <w:t>Licencijuota paslauga</w:t>
            </w:r>
          </w:p>
        </w:tc>
        <w:tc>
          <w:tcPr>
            <w:tcW w:w="1417"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675338F2" w14:textId="77777777" w:rsidR="00137DBC" w:rsidRPr="00F42764" w:rsidRDefault="00137DBC" w:rsidP="00834D15">
            <w:pPr>
              <w:jc w:val="center"/>
              <w:rPr>
                <w:b/>
                <w:bCs/>
                <w:color w:val="000000"/>
                <w:lang w:val="lt-LT" w:eastAsia="en-GB"/>
              </w:rPr>
            </w:pPr>
            <w:r w:rsidRPr="00F42764">
              <w:rPr>
                <w:b/>
                <w:bCs/>
                <w:color w:val="000000"/>
                <w:lang w:val="lt-LT" w:eastAsia="en-GB"/>
              </w:rPr>
              <w:t>Licencijos numeris</w:t>
            </w:r>
          </w:p>
        </w:tc>
      </w:tr>
      <w:tr w:rsidR="00137DBC" w:rsidRPr="00F42764" w14:paraId="67533905" w14:textId="77777777" w:rsidTr="00834D15">
        <w:tc>
          <w:tcPr>
            <w:tcW w:w="2547" w:type="dxa"/>
            <w:tcBorders>
              <w:top w:val="nil"/>
              <w:left w:val="single" w:sz="4" w:space="0" w:color="auto"/>
              <w:bottom w:val="single" w:sz="4" w:space="0" w:color="auto"/>
              <w:right w:val="single" w:sz="4" w:space="0" w:color="auto"/>
            </w:tcBorders>
            <w:shd w:val="clear" w:color="auto" w:fill="auto"/>
            <w:noWrap/>
          </w:tcPr>
          <w:p w14:paraId="675338F4" w14:textId="77777777" w:rsidR="00137DBC" w:rsidRPr="00F42764" w:rsidRDefault="00137DBC" w:rsidP="00834D15">
            <w:pPr>
              <w:rPr>
                <w:color w:val="000000"/>
                <w:lang w:val="lt-LT" w:eastAsia="en-GB"/>
              </w:rPr>
            </w:pPr>
            <w:r w:rsidRPr="00F42764">
              <w:rPr>
                <w:color w:val="000000"/>
                <w:lang w:val="lt-LT" w:eastAsia="en-GB"/>
              </w:rPr>
              <w:t>Rokiškio poliklinika</w:t>
            </w:r>
          </w:p>
        </w:tc>
        <w:tc>
          <w:tcPr>
            <w:tcW w:w="1843" w:type="dxa"/>
            <w:tcBorders>
              <w:top w:val="nil"/>
              <w:left w:val="nil"/>
              <w:bottom w:val="single" w:sz="4" w:space="0" w:color="auto"/>
              <w:right w:val="single" w:sz="4" w:space="0" w:color="auto"/>
            </w:tcBorders>
            <w:shd w:val="clear" w:color="auto" w:fill="auto"/>
            <w:noWrap/>
          </w:tcPr>
          <w:p w14:paraId="675338F5" w14:textId="77777777" w:rsidR="00137DBC" w:rsidRPr="00F42764" w:rsidRDefault="00137DBC" w:rsidP="00834D15">
            <w:pPr>
              <w:rPr>
                <w:color w:val="000000"/>
                <w:lang w:val="lt-LT" w:eastAsia="en-GB"/>
              </w:rPr>
            </w:pPr>
            <w:r w:rsidRPr="00F42764">
              <w:rPr>
                <w:color w:val="000000"/>
                <w:lang w:val="lt-LT" w:eastAsia="en-GB"/>
              </w:rPr>
              <w:t>Juodupės g. 1A, Rokiškis</w:t>
            </w:r>
          </w:p>
        </w:tc>
        <w:tc>
          <w:tcPr>
            <w:tcW w:w="3969" w:type="dxa"/>
            <w:tcBorders>
              <w:top w:val="nil"/>
              <w:left w:val="nil"/>
              <w:bottom w:val="single" w:sz="4" w:space="0" w:color="auto"/>
              <w:right w:val="single" w:sz="4" w:space="0" w:color="auto"/>
            </w:tcBorders>
            <w:shd w:val="clear" w:color="auto" w:fill="auto"/>
            <w:noWrap/>
          </w:tcPr>
          <w:p w14:paraId="675338F6" w14:textId="77777777" w:rsidR="00137DBC" w:rsidRPr="00F42764" w:rsidRDefault="00137DBC" w:rsidP="003329AE">
            <w:pPr>
              <w:pStyle w:val="Sraopastraipa"/>
              <w:numPr>
                <w:ilvl w:val="0"/>
                <w:numId w:val="1"/>
              </w:numPr>
              <w:ind w:left="317" w:hanging="283"/>
              <w:rPr>
                <w:lang w:val="lt-LT"/>
              </w:rPr>
            </w:pPr>
            <w:r w:rsidRPr="00F42764">
              <w:rPr>
                <w:lang w:val="lt-LT"/>
              </w:rPr>
              <w:t xml:space="preserve">pirminės ambulatorinės asmens sveikatos priežiūros medicinos – šeimos medicinos; </w:t>
            </w:r>
          </w:p>
          <w:p w14:paraId="675338F7" w14:textId="77777777" w:rsidR="00137DBC" w:rsidRPr="00F42764" w:rsidRDefault="00137DBC" w:rsidP="003329AE">
            <w:pPr>
              <w:pStyle w:val="Sraopastraipa"/>
              <w:numPr>
                <w:ilvl w:val="0"/>
                <w:numId w:val="1"/>
              </w:numPr>
              <w:ind w:left="317" w:hanging="283"/>
              <w:rPr>
                <w:color w:val="000000"/>
                <w:lang w:val="lt-LT" w:eastAsia="en-GB"/>
              </w:rPr>
            </w:pPr>
            <w:r w:rsidRPr="00F42764">
              <w:rPr>
                <w:lang w:val="lt-LT"/>
              </w:rPr>
              <w:t>bendrąsias asmens sveikatos priežiūros: akušerio praktikos, slaugos (bendrosios praktikos slaugos, bendruomenės slaugos, sergančiųjų cukriniu diabetu slaugos, ambulatorinės slaugos paslaugas namuose); greitosios medicinos pagalbos; laboratorijos diagnostikos paslaugas;</w:t>
            </w:r>
          </w:p>
          <w:p w14:paraId="675338F8" w14:textId="77777777" w:rsidR="00137DBC" w:rsidRPr="00F42764" w:rsidRDefault="00137DBC" w:rsidP="003329AE">
            <w:pPr>
              <w:pStyle w:val="Sraopastraipa"/>
              <w:numPr>
                <w:ilvl w:val="0"/>
                <w:numId w:val="1"/>
              </w:numPr>
              <w:ind w:left="317" w:hanging="283"/>
              <w:rPr>
                <w:color w:val="000000"/>
                <w:lang w:val="lt-LT" w:eastAsia="en-GB"/>
              </w:rPr>
            </w:pPr>
            <w:proofErr w:type="spellStart"/>
            <w:r w:rsidRPr="00F42764">
              <w:rPr>
                <w:lang w:val="lt-LT"/>
              </w:rPr>
              <w:t>odontologinės</w:t>
            </w:r>
            <w:proofErr w:type="spellEnd"/>
            <w:r w:rsidRPr="00F42764">
              <w:rPr>
                <w:lang w:val="lt-LT"/>
              </w:rPr>
              <w:t xml:space="preserve"> priežiūros (pagalbos).</w:t>
            </w:r>
          </w:p>
        </w:tc>
        <w:tc>
          <w:tcPr>
            <w:tcW w:w="1417" w:type="dxa"/>
            <w:tcBorders>
              <w:top w:val="nil"/>
              <w:left w:val="nil"/>
              <w:bottom w:val="single" w:sz="4" w:space="0" w:color="auto"/>
              <w:right w:val="single" w:sz="4" w:space="0" w:color="auto"/>
            </w:tcBorders>
          </w:tcPr>
          <w:p w14:paraId="675338F9" w14:textId="77777777" w:rsidR="00137DBC" w:rsidRPr="00F42764" w:rsidRDefault="00137DBC" w:rsidP="00834D15">
            <w:pPr>
              <w:jc w:val="center"/>
              <w:rPr>
                <w:color w:val="000000"/>
                <w:lang w:val="lt-LT" w:eastAsia="en-GB"/>
              </w:rPr>
            </w:pPr>
            <w:r w:rsidRPr="00F42764">
              <w:rPr>
                <w:color w:val="000000"/>
                <w:lang w:val="lt-LT" w:eastAsia="en-GB"/>
              </w:rPr>
              <w:t>1999-10-14 Nr.187</w:t>
            </w:r>
          </w:p>
          <w:p w14:paraId="675338FA" w14:textId="77777777" w:rsidR="00137DBC" w:rsidRPr="00F42764" w:rsidRDefault="00137DBC" w:rsidP="00834D15">
            <w:pPr>
              <w:jc w:val="center"/>
              <w:rPr>
                <w:color w:val="000000"/>
                <w:lang w:val="lt-LT" w:eastAsia="en-GB"/>
              </w:rPr>
            </w:pPr>
          </w:p>
          <w:p w14:paraId="675338FB" w14:textId="77777777" w:rsidR="00137DBC" w:rsidRPr="00F42764" w:rsidRDefault="00137DBC" w:rsidP="00834D15">
            <w:pPr>
              <w:jc w:val="center"/>
              <w:rPr>
                <w:color w:val="000000"/>
                <w:lang w:val="lt-LT" w:eastAsia="en-GB"/>
              </w:rPr>
            </w:pPr>
          </w:p>
          <w:p w14:paraId="675338FC" w14:textId="77777777" w:rsidR="00137DBC" w:rsidRPr="00F42764" w:rsidRDefault="00137DBC" w:rsidP="00834D15">
            <w:pPr>
              <w:jc w:val="center"/>
              <w:rPr>
                <w:color w:val="000000"/>
                <w:lang w:val="lt-LT" w:eastAsia="en-GB"/>
              </w:rPr>
            </w:pPr>
          </w:p>
          <w:p w14:paraId="675338FD" w14:textId="77777777" w:rsidR="00137DBC" w:rsidRPr="00F42764" w:rsidRDefault="00137DBC" w:rsidP="00834D15">
            <w:pPr>
              <w:jc w:val="center"/>
              <w:rPr>
                <w:color w:val="000000"/>
                <w:lang w:val="lt-LT" w:eastAsia="en-GB"/>
              </w:rPr>
            </w:pPr>
          </w:p>
          <w:p w14:paraId="675338FE" w14:textId="77777777" w:rsidR="00137DBC" w:rsidRPr="00F42764" w:rsidRDefault="00137DBC" w:rsidP="00834D15">
            <w:pPr>
              <w:jc w:val="center"/>
              <w:rPr>
                <w:color w:val="000000"/>
                <w:lang w:val="lt-LT" w:eastAsia="en-GB"/>
              </w:rPr>
            </w:pPr>
          </w:p>
          <w:p w14:paraId="675338FF" w14:textId="77777777" w:rsidR="00137DBC" w:rsidRPr="00F42764" w:rsidRDefault="00137DBC" w:rsidP="00834D15">
            <w:pPr>
              <w:jc w:val="center"/>
              <w:rPr>
                <w:color w:val="000000"/>
                <w:lang w:val="lt-LT" w:eastAsia="en-GB"/>
              </w:rPr>
            </w:pPr>
          </w:p>
          <w:p w14:paraId="67533900" w14:textId="77777777" w:rsidR="00137DBC" w:rsidRPr="00F42764" w:rsidRDefault="00137DBC" w:rsidP="00834D15">
            <w:pPr>
              <w:jc w:val="center"/>
              <w:rPr>
                <w:color w:val="000000"/>
                <w:lang w:val="lt-LT" w:eastAsia="en-GB"/>
              </w:rPr>
            </w:pPr>
          </w:p>
          <w:p w14:paraId="67533901" w14:textId="77777777" w:rsidR="00137DBC" w:rsidRPr="00F42764" w:rsidRDefault="00137DBC" w:rsidP="00834D15">
            <w:pPr>
              <w:jc w:val="center"/>
              <w:rPr>
                <w:color w:val="000000"/>
                <w:lang w:val="lt-LT" w:eastAsia="en-GB"/>
              </w:rPr>
            </w:pPr>
          </w:p>
          <w:p w14:paraId="67533902" w14:textId="77777777" w:rsidR="00137DBC" w:rsidRPr="00F42764" w:rsidRDefault="00137DBC" w:rsidP="00834D15">
            <w:pPr>
              <w:jc w:val="center"/>
              <w:rPr>
                <w:color w:val="000000"/>
                <w:lang w:val="lt-LT" w:eastAsia="en-GB"/>
              </w:rPr>
            </w:pPr>
          </w:p>
          <w:p w14:paraId="67533903" w14:textId="77777777" w:rsidR="00137DBC" w:rsidRPr="00F42764" w:rsidRDefault="00137DBC" w:rsidP="00834D15">
            <w:pPr>
              <w:jc w:val="center"/>
              <w:rPr>
                <w:color w:val="000000"/>
                <w:lang w:val="lt-LT" w:eastAsia="en-GB"/>
              </w:rPr>
            </w:pPr>
          </w:p>
          <w:p w14:paraId="67533904" w14:textId="77777777" w:rsidR="00137DBC" w:rsidRPr="00F42764" w:rsidRDefault="00137DBC" w:rsidP="00834D15">
            <w:pPr>
              <w:jc w:val="center"/>
              <w:rPr>
                <w:color w:val="000000"/>
                <w:lang w:val="lt-LT" w:eastAsia="en-GB"/>
              </w:rPr>
            </w:pPr>
            <w:r w:rsidRPr="00F42764">
              <w:rPr>
                <w:color w:val="000000"/>
                <w:lang w:val="lt-LT" w:eastAsia="en-GB"/>
              </w:rPr>
              <w:t>2006-10-17 Nr. 0726</w:t>
            </w:r>
          </w:p>
        </w:tc>
      </w:tr>
      <w:tr w:rsidR="00137DBC" w:rsidRPr="00F42764" w14:paraId="67533915" w14:textId="77777777" w:rsidTr="00834D15">
        <w:tc>
          <w:tcPr>
            <w:tcW w:w="2547" w:type="dxa"/>
            <w:tcBorders>
              <w:top w:val="nil"/>
              <w:left w:val="single" w:sz="4" w:space="0" w:color="auto"/>
              <w:bottom w:val="single" w:sz="4" w:space="0" w:color="auto"/>
              <w:right w:val="single" w:sz="4" w:space="0" w:color="auto"/>
            </w:tcBorders>
            <w:shd w:val="clear" w:color="auto" w:fill="auto"/>
            <w:noWrap/>
          </w:tcPr>
          <w:p w14:paraId="67533906" w14:textId="77777777" w:rsidR="00137DBC" w:rsidRPr="00F42764" w:rsidRDefault="00137DBC" w:rsidP="00834D15">
            <w:pPr>
              <w:ind w:firstLine="29"/>
              <w:rPr>
                <w:color w:val="000000"/>
                <w:lang w:val="lt-LT" w:eastAsia="en-GB"/>
              </w:rPr>
            </w:pPr>
            <w:r w:rsidRPr="00F42764">
              <w:rPr>
                <w:color w:val="000000"/>
                <w:lang w:val="lt-LT" w:eastAsia="en-GB"/>
              </w:rPr>
              <w:t>Pandėlio ambulatorija</w:t>
            </w:r>
          </w:p>
        </w:tc>
        <w:tc>
          <w:tcPr>
            <w:tcW w:w="1843" w:type="dxa"/>
            <w:tcBorders>
              <w:top w:val="nil"/>
              <w:left w:val="nil"/>
              <w:bottom w:val="single" w:sz="4" w:space="0" w:color="auto"/>
              <w:right w:val="single" w:sz="4" w:space="0" w:color="auto"/>
            </w:tcBorders>
            <w:shd w:val="clear" w:color="auto" w:fill="auto"/>
            <w:noWrap/>
          </w:tcPr>
          <w:p w14:paraId="67533907" w14:textId="77777777" w:rsidR="00137DBC" w:rsidRPr="00F42764" w:rsidRDefault="00137DBC" w:rsidP="00834D15">
            <w:pPr>
              <w:rPr>
                <w:color w:val="000000"/>
                <w:lang w:val="lt-LT" w:eastAsia="en-GB"/>
              </w:rPr>
            </w:pPr>
            <w:proofErr w:type="spellStart"/>
            <w:r w:rsidRPr="00F42764">
              <w:rPr>
                <w:color w:val="000000"/>
                <w:lang w:val="lt-LT" w:eastAsia="en-GB"/>
              </w:rPr>
              <w:t>Puodžialaukės</w:t>
            </w:r>
            <w:proofErr w:type="spellEnd"/>
            <w:r w:rsidRPr="00F42764">
              <w:rPr>
                <w:color w:val="000000"/>
                <w:lang w:val="lt-LT" w:eastAsia="en-GB"/>
              </w:rPr>
              <w:t xml:space="preserve"> g. 1B, </w:t>
            </w:r>
          </w:p>
          <w:p w14:paraId="67533908" w14:textId="77777777" w:rsidR="00137DBC" w:rsidRPr="00F42764" w:rsidRDefault="00137DBC" w:rsidP="00834D15">
            <w:pPr>
              <w:rPr>
                <w:color w:val="000000"/>
                <w:lang w:val="lt-LT" w:eastAsia="en-GB"/>
              </w:rPr>
            </w:pPr>
            <w:r w:rsidRPr="00F42764">
              <w:rPr>
                <w:color w:val="000000"/>
                <w:lang w:val="lt-LT" w:eastAsia="en-GB"/>
              </w:rPr>
              <w:t xml:space="preserve">Pandėlio m., Rokiškio r. sav. </w:t>
            </w:r>
          </w:p>
        </w:tc>
        <w:tc>
          <w:tcPr>
            <w:tcW w:w="3969" w:type="dxa"/>
            <w:tcBorders>
              <w:top w:val="nil"/>
              <w:left w:val="nil"/>
              <w:bottom w:val="single" w:sz="4" w:space="0" w:color="auto"/>
              <w:right w:val="single" w:sz="4" w:space="0" w:color="auto"/>
            </w:tcBorders>
            <w:shd w:val="clear" w:color="auto" w:fill="auto"/>
            <w:noWrap/>
          </w:tcPr>
          <w:p w14:paraId="67533909" w14:textId="77777777" w:rsidR="00137DBC" w:rsidRPr="00F42764" w:rsidRDefault="00137DBC" w:rsidP="003329AE">
            <w:pPr>
              <w:pStyle w:val="Sraopastraipa"/>
              <w:numPr>
                <w:ilvl w:val="0"/>
                <w:numId w:val="2"/>
              </w:numPr>
              <w:ind w:left="317" w:hanging="283"/>
              <w:rPr>
                <w:lang w:val="lt-LT"/>
              </w:rPr>
            </w:pPr>
            <w:r w:rsidRPr="00F42764">
              <w:rPr>
                <w:lang w:val="lt-LT"/>
              </w:rPr>
              <w:t xml:space="preserve">pirminės ambulatorinės asmens sveikatos priežiūros medicinos – šeimos medicinos; </w:t>
            </w:r>
          </w:p>
          <w:p w14:paraId="6753390A" w14:textId="77777777" w:rsidR="00137DBC" w:rsidRPr="00F42764" w:rsidRDefault="00137DBC" w:rsidP="003329AE">
            <w:pPr>
              <w:pStyle w:val="Sraopastraipa"/>
              <w:numPr>
                <w:ilvl w:val="0"/>
                <w:numId w:val="2"/>
              </w:numPr>
              <w:ind w:left="317" w:hanging="283"/>
              <w:rPr>
                <w:lang w:val="lt-LT"/>
              </w:rPr>
            </w:pPr>
            <w:r w:rsidRPr="00F42764">
              <w:rPr>
                <w:lang w:val="lt-LT"/>
              </w:rPr>
              <w:t>bendrąsias asmens sveikatos priežiūros: akušerio praktikos, slaugos (bendrosios praktikos slaugos, bendruomenės slaugos,  ambulatorinės slaugos paslaugas namuose);</w:t>
            </w:r>
          </w:p>
          <w:p w14:paraId="6753390B" w14:textId="77777777" w:rsidR="00137DBC" w:rsidRPr="00F42764" w:rsidRDefault="00137DBC" w:rsidP="003329AE">
            <w:pPr>
              <w:pStyle w:val="Sraopastraipa"/>
              <w:numPr>
                <w:ilvl w:val="0"/>
                <w:numId w:val="2"/>
              </w:numPr>
              <w:ind w:left="317" w:hanging="317"/>
              <w:rPr>
                <w:lang w:val="lt-LT"/>
              </w:rPr>
            </w:pPr>
            <w:proofErr w:type="spellStart"/>
            <w:r w:rsidRPr="00F42764">
              <w:rPr>
                <w:lang w:val="lt-LT"/>
              </w:rPr>
              <w:t>odontologinės</w:t>
            </w:r>
            <w:proofErr w:type="spellEnd"/>
            <w:r w:rsidRPr="00F42764">
              <w:rPr>
                <w:lang w:val="lt-LT"/>
              </w:rPr>
              <w:t xml:space="preserve"> priežiūros (pagalbos).</w:t>
            </w:r>
          </w:p>
        </w:tc>
        <w:tc>
          <w:tcPr>
            <w:tcW w:w="1417" w:type="dxa"/>
            <w:tcBorders>
              <w:top w:val="nil"/>
              <w:left w:val="nil"/>
              <w:bottom w:val="single" w:sz="4" w:space="0" w:color="auto"/>
              <w:right w:val="single" w:sz="4" w:space="0" w:color="auto"/>
            </w:tcBorders>
          </w:tcPr>
          <w:p w14:paraId="6753390C" w14:textId="77777777" w:rsidR="00137DBC" w:rsidRPr="00F42764" w:rsidRDefault="00137DBC" w:rsidP="00834D15">
            <w:pPr>
              <w:jc w:val="center"/>
              <w:rPr>
                <w:color w:val="000000"/>
                <w:lang w:val="lt-LT" w:eastAsia="en-GB"/>
              </w:rPr>
            </w:pPr>
            <w:r w:rsidRPr="00F42764">
              <w:rPr>
                <w:color w:val="000000"/>
                <w:lang w:val="lt-LT" w:eastAsia="en-GB"/>
              </w:rPr>
              <w:t>1999-10-14 Nr.187</w:t>
            </w:r>
          </w:p>
          <w:p w14:paraId="6753390D" w14:textId="77777777" w:rsidR="00137DBC" w:rsidRPr="00F42764" w:rsidRDefault="00137DBC" w:rsidP="00834D15">
            <w:pPr>
              <w:jc w:val="center"/>
              <w:rPr>
                <w:color w:val="000000"/>
                <w:lang w:val="lt-LT" w:eastAsia="en-GB"/>
              </w:rPr>
            </w:pPr>
          </w:p>
          <w:p w14:paraId="6753390E" w14:textId="77777777" w:rsidR="00137DBC" w:rsidRPr="00F42764" w:rsidRDefault="00137DBC" w:rsidP="00834D15">
            <w:pPr>
              <w:jc w:val="center"/>
              <w:rPr>
                <w:color w:val="000000"/>
                <w:lang w:val="lt-LT" w:eastAsia="en-GB"/>
              </w:rPr>
            </w:pPr>
          </w:p>
          <w:p w14:paraId="6753390F" w14:textId="77777777" w:rsidR="00137DBC" w:rsidRPr="00F42764" w:rsidRDefault="00137DBC" w:rsidP="00834D15">
            <w:pPr>
              <w:jc w:val="center"/>
              <w:rPr>
                <w:color w:val="000000"/>
                <w:lang w:val="lt-LT" w:eastAsia="en-GB"/>
              </w:rPr>
            </w:pPr>
          </w:p>
          <w:p w14:paraId="67533910" w14:textId="77777777" w:rsidR="00137DBC" w:rsidRPr="00F42764" w:rsidRDefault="00137DBC" w:rsidP="00834D15">
            <w:pPr>
              <w:jc w:val="center"/>
              <w:rPr>
                <w:color w:val="000000"/>
                <w:lang w:val="lt-LT" w:eastAsia="en-GB"/>
              </w:rPr>
            </w:pPr>
          </w:p>
          <w:p w14:paraId="67533911" w14:textId="77777777" w:rsidR="00137DBC" w:rsidRPr="00F42764" w:rsidRDefault="00137DBC" w:rsidP="00834D15">
            <w:pPr>
              <w:jc w:val="center"/>
              <w:rPr>
                <w:color w:val="000000"/>
                <w:lang w:val="lt-LT" w:eastAsia="en-GB"/>
              </w:rPr>
            </w:pPr>
          </w:p>
          <w:p w14:paraId="67533912" w14:textId="77777777" w:rsidR="00137DBC" w:rsidRPr="00F42764" w:rsidRDefault="00137DBC" w:rsidP="00834D15">
            <w:pPr>
              <w:jc w:val="center"/>
              <w:rPr>
                <w:color w:val="000000"/>
                <w:lang w:val="lt-LT" w:eastAsia="en-GB"/>
              </w:rPr>
            </w:pPr>
          </w:p>
          <w:p w14:paraId="67533913" w14:textId="77777777" w:rsidR="00137DBC" w:rsidRPr="00F42764" w:rsidRDefault="00137DBC" w:rsidP="00834D15">
            <w:pPr>
              <w:jc w:val="center"/>
              <w:rPr>
                <w:color w:val="000000"/>
                <w:lang w:val="lt-LT" w:eastAsia="en-GB"/>
              </w:rPr>
            </w:pPr>
          </w:p>
          <w:p w14:paraId="67533914" w14:textId="77777777" w:rsidR="00137DBC" w:rsidRPr="00F42764" w:rsidRDefault="00137DBC" w:rsidP="00834D15">
            <w:pPr>
              <w:jc w:val="center"/>
              <w:rPr>
                <w:color w:val="000000"/>
                <w:lang w:val="lt-LT" w:eastAsia="en-GB"/>
              </w:rPr>
            </w:pPr>
            <w:r w:rsidRPr="00F42764">
              <w:rPr>
                <w:color w:val="000000"/>
                <w:lang w:val="lt-LT" w:eastAsia="en-GB"/>
              </w:rPr>
              <w:t>2006-10-17 Nr. 0726</w:t>
            </w:r>
          </w:p>
        </w:tc>
      </w:tr>
      <w:tr w:rsidR="00137DBC" w:rsidRPr="00F42764" w14:paraId="67533925" w14:textId="77777777" w:rsidTr="00834D15">
        <w:tc>
          <w:tcPr>
            <w:tcW w:w="2547" w:type="dxa"/>
            <w:tcBorders>
              <w:top w:val="nil"/>
              <w:left w:val="single" w:sz="4" w:space="0" w:color="auto"/>
              <w:bottom w:val="single" w:sz="4" w:space="0" w:color="auto"/>
              <w:right w:val="single" w:sz="4" w:space="0" w:color="auto"/>
            </w:tcBorders>
            <w:shd w:val="clear" w:color="auto" w:fill="auto"/>
            <w:noWrap/>
          </w:tcPr>
          <w:p w14:paraId="67533916" w14:textId="77777777" w:rsidR="00137DBC" w:rsidRPr="00F42764" w:rsidRDefault="00137DBC" w:rsidP="00834D15">
            <w:pPr>
              <w:ind w:firstLine="29"/>
              <w:rPr>
                <w:color w:val="000000"/>
                <w:lang w:val="lt-LT" w:eastAsia="en-GB"/>
              </w:rPr>
            </w:pPr>
            <w:r w:rsidRPr="00F42764">
              <w:rPr>
                <w:color w:val="000000"/>
                <w:lang w:val="lt-LT" w:eastAsia="en-GB"/>
              </w:rPr>
              <w:t>Obelių ambulatorija</w:t>
            </w:r>
          </w:p>
          <w:p w14:paraId="67533917" w14:textId="77777777" w:rsidR="00137DBC" w:rsidRPr="00F42764" w:rsidRDefault="00137DBC" w:rsidP="00834D15">
            <w:pPr>
              <w:ind w:firstLine="29"/>
              <w:rPr>
                <w:color w:val="000000"/>
                <w:lang w:val="lt-LT" w:eastAsia="en-GB"/>
              </w:rPr>
            </w:pPr>
          </w:p>
          <w:p w14:paraId="67533918" w14:textId="77777777" w:rsidR="00137DBC" w:rsidRPr="00F42764" w:rsidRDefault="00137DBC" w:rsidP="00834D15">
            <w:pPr>
              <w:ind w:firstLine="29"/>
              <w:rPr>
                <w:color w:val="000000"/>
                <w:lang w:val="lt-LT" w:eastAsia="en-GB"/>
              </w:rPr>
            </w:pPr>
          </w:p>
          <w:p w14:paraId="67533919" w14:textId="77777777" w:rsidR="00137DBC" w:rsidRPr="00F42764" w:rsidRDefault="00137DBC" w:rsidP="00834D15">
            <w:pPr>
              <w:ind w:firstLine="29"/>
              <w:rPr>
                <w:color w:val="000000"/>
                <w:lang w:val="lt-LT" w:eastAsia="en-GB"/>
              </w:rPr>
            </w:pPr>
          </w:p>
          <w:p w14:paraId="6753391A" w14:textId="77777777" w:rsidR="00137DBC" w:rsidRPr="00F42764" w:rsidRDefault="00137DBC" w:rsidP="00834D15">
            <w:pPr>
              <w:ind w:firstLine="29"/>
              <w:rPr>
                <w:color w:val="000000"/>
                <w:lang w:val="lt-LT" w:eastAsia="en-GB"/>
              </w:rPr>
            </w:pPr>
            <w:r w:rsidRPr="00F42764">
              <w:rPr>
                <w:color w:val="000000"/>
                <w:lang w:val="lt-LT" w:eastAsia="en-GB"/>
              </w:rPr>
              <w:lastRenderedPageBreak/>
              <w:t>Juodupės ambulatorija</w:t>
            </w:r>
          </w:p>
        </w:tc>
        <w:tc>
          <w:tcPr>
            <w:tcW w:w="1843" w:type="dxa"/>
            <w:tcBorders>
              <w:top w:val="nil"/>
              <w:left w:val="nil"/>
              <w:bottom w:val="single" w:sz="4" w:space="0" w:color="auto"/>
              <w:right w:val="single" w:sz="4" w:space="0" w:color="auto"/>
            </w:tcBorders>
            <w:shd w:val="clear" w:color="auto" w:fill="auto"/>
            <w:noWrap/>
          </w:tcPr>
          <w:p w14:paraId="6753391B" w14:textId="77777777" w:rsidR="00137DBC" w:rsidRPr="00F42764" w:rsidRDefault="00137DBC" w:rsidP="00834D15">
            <w:pPr>
              <w:rPr>
                <w:color w:val="000000"/>
                <w:lang w:val="lt-LT" w:eastAsia="en-GB"/>
              </w:rPr>
            </w:pPr>
            <w:r w:rsidRPr="00F42764">
              <w:rPr>
                <w:color w:val="000000"/>
                <w:lang w:val="lt-LT" w:eastAsia="en-GB"/>
              </w:rPr>
              <w:lastRenderedPageBreak/>
              <w:t>Stoties g. 2, Obelių m., Rokiškio r. sav.</w:t>
            </w:r>
          </w:p>
          <w:p w14:paraId="6753391C" w14:textId="77777777" w:rsidR="00137DBC" w:rsidRPr="00F42764" w:rsidRDefault="00137DBC" w:rsidP="00834D15">
            <w:pPr>
              <w:rPr>
                <w:color w:val="000000"/>
                <w:lang w:val="lt-LT" w:eastAsia="en-GB"/>
              </w:rPr>
            </w:pPr>
          </w:p>
          <w:p w14:paraId="6753391D" w14:textId="77777777" w:rsidR="00137DBC" w:rsidRPr="00F42764" w:rsidRDefault="00137DBC" w:rsidP="00834D15">
            <w:pPr>
              <w:rPr>
                <w:color w:val="000000"/>
                <w:lang w:val="lt-LT" w:eastAsia="en-GB"/>
              </w:rPr>
            </w:pPr>
            <w:r w:rsidRPr="00F42764">
              <w:rPr>
                <w:color w:val="000000"/>
                <w:lang w:val="lt-LT" w:eastAsia="en-GB"/>
              </w:rPr>
              <w:t xml:space="preserve">Taikos g. 3, </w:t>
            </w:r>
            <w:r w:rsidRPr="00F42764">
              <w:rPr>
                <w:color w:val="000000"/>
                <w:lang w:val="lt-LT" w:eastAsia="en-GB"/>
              </w:rPr>
              <w:lastRenderedPageBreak/>
              <w:t>Juodupės mstl., Rokiškio r. sav.</w:t>
            </w:r>
          </w:p>
        </w:tc>
        <w:tc>
          <w:tcPr>
            <w:tcW w:w="3969" w:type="dxa"/>
            <w:tcBorders>
              <w:top w:val="nil"/>
              <w:left w:val="nil"/>
              <w:bottom w:val="single" w:sz="4" w:space="0" w:color="auto"/>
              <w:right w:val="single" w:sz="4" w:space="0" w:color="auto"/>
            </w:tcBorders>
            <w:shd w:val="clear" w:color="auto" w:fill="auto"/>
            <w:noWrap/>
          </w:tcPr>
          <w:p w14:paraId="6753391E" w14:textId="77777777" w:rsidR="00137DBC" w:rsidRPr="00F42764" w:rsidRDefault="00137DBC" w:rsidP="003329AE">
            <w:pPr>
              <w:pStyle w:val="Sraopastraipa"/>
              <w:numPr>
                <w:ilvl w:val="0"/>
                <w:numId w:val="4"/>
              </w:numPr>
              <w:ind w:left="317" w:hanging="284"/>
              <w:rPr>
                <w:lang w:val="lt-LT"/>
              </w:rPr>
            </w:pPr>
            <w:r w:rsidRPr="00F42764">
              <w:rPr>
                <w:lang w:val="lt-LT"/>
              </w:rPr>
              <w:lastRenderedPageBreak/>
              <w:t xml:space="preserve">pirminės ambulatorinės asmens sveikatos priežiūros medicinos – šeimos medicinos; </w:t>
            </w:r>
          </w:p>
          <w:p w14:paraId="6753391F" w14:textId="77777777" w:rsidR="00137DBC" w:rsidRPr="00F42764" w:rsidRDefault="00137DBC" w:rsidP="003329AE">
            <w:pPr>
              <w:pStyle w:val="Sraopastraipa"/>
              <w:numPr>
                <w:ilvl w:val="0"/>
                <w:numId w:val="4"/>
              </w:numPr>
              <w:ind w:left="317" w:hanging="284"/>
              <w:rPr>
                <w:lang w:val="lt-LT"/>
              </w:rPr>
            </w:pPr>
            <w:r w:rsidRPr="00F42764">
              <w:rPr>
                <w:lang w:val="lt-LT"/>
              </w:rPr>
              <w:t xml:space="preserve">bendrąsias asmens sveikatos </w:t>
            </w:r>
            <w:r w:rsidRPr="00F42764">
              <w:rPr>
                <w:lang w:val="lt-LT"/>
              </w:rPr>
              <w:lastRenderedPageBreak/>
              <w:t>priežiūros: akušerio praktikos, slaugos (bendrosios praktikos slaugos, bendruomenės slaugos,  ambulatorinės slaugos paslaugas namuose)</w:t>
            </w:r>
          </w:p>
        </w:tc>
        <w:tc>
          <w:tcPr>
            <w:tcW w:w="1417" w:type="dxa"/>
            <w:tcBorders>
              <w:top w:val="nil"/>
              <w:left w:val="nil"/>
              <w:bottom w:val="single" w:sz="4" w:space="0" w:color="auto"/>
              <w:right w:val="single" w:sz="4" w:space="0" w:color="auto"/>
            </w:tcBorders>
            <w:vAlign w:val="center"/>
          </w:tcPr>
          <w:p w14:paraId="67533920" w14:textId="77777777" w:rsidR="00137DBC" w:rsidRPr="00F42764" w:rsidRDefault="00137DBC" w:rsidP="00834D15">
            <w:pPr>
              <w:jc w:val="center"/>
              <w:rPr>
                <w:color w:val="000000"/>
                <w:lang w:val="lt-LT" w:eastAsia="en-GB"/>
              </w:rPr>
            </w:pPr>
            <w:r w:rsidRPr="00F42764">
              <w:rPr>
                <w:color w:val="000000"/>
                <w:lang w:val="lt-LT" w:eastAsia="en-GB"/>
              </w:rPr>
              <w:lastRenderedPageBreak/>
              <w:t>1999-10-14 Nr.187</w:t>
            </w:r>
          </w:p>
          <w:p w14:paraId="67533921" w14:textId="77777777" w:rsidR="00137DBC" w:rsidRPr="00F42764" w:rsidRDefault="00137DBC" w:rsidP="00834D15">
            <w:pPr>
              <w:jc w:val="center"/>
              <w:rPr>
                <w:color w:val="000000"/>
                <w:lang w:val="lt-LT" w:eastAsia="en-GB"/>
              </w:rPr>
            </w:pPr>
          </w:p>
          <w:p w14:paraId="67533922" w14:textId="77777777" w:rsidR="00137DBC" w:rsidRPr="00F42764" w:rsidRDefault="00137DBC" w:rsidP="00834D15">
            <w:pPr>
              <w:jc w:val="center"/>
              <w:rPr>
                <w:color w:val="000000"/>
                <w:lang w:val="lt-LT" w:eastAsia="en-GB"/>
              </w:rPr>
            </w:pPr>
          </w:p>
          <w:p w14:paraId="67533923" w14:textId="77777777" w:rsidR="00137DBC" w:rsidRPr="00F42764" w:rsidRDefault="00137DBC" w:rsidP="00834D15">
            <w:pPr>
              <w:jc w:val="center"/>
              <w:rPr>
                <w:color w:val="000000"/>
                <w:lang w:val="lt-LT" w:eastAsia="en-GB"/>
              </w:rPr>
            </w:pPr>
          </w:p>
          <w:p w14:paraId="67533924" w14:textId="77777777" w:rsidR="00137DBC" w:rsidRPr="00F42764" w:rsidRDefault="00137DBC" w:rsidP="00834D15">
            <w:pPr>
              <w:jc w:val="center"/>
              <w:rPr>
                <w:color w:val="000000"/>
                <w:lang w:val="lt-LT" w:eastAsia="en-GB"/>
              </w:rPr>
            </w:pPr>
          </w:p>
        </w:tc>
      </w:tr>
      <w:tr w:rsidR="00137DBC" w:rsidRPr="00F42764" w14:paraId="6753392A" w14:textId="77777777" w:rsidTr="00834D15">
        <w:tc>
          <w:tcPr>
            <w:tcW w:w="2547" w:type="dxa"/>
            <w:tcBorders>
              <w:top w:val="single" w:sz="4" w:space="0" w:color="auto"/>
              <w:left w:val="single" w:sz="4" w:space="0" w:color="auto"/>
              <w:right w:val="single" w:sz="4" w:space="0" w:color="auto"/>
            </w:tcBorders>
            <w:shd w:val="clear" w:color="auto" w:fill="auto"/>
          </w:tcPr>
          <w:p w14:paraId="67533926" w14:textId="77777777" w:rsidR="00137DBC" w:rsidRPr="00F42764" w:rsidRDefault="00137DBC" w:rsidP="00834D15">
            <w:pPr>
              <w:rPr>
                <w:color w:val="000000"/>
                <w:lang w:val="lt-LT" w:eastAsia="en-GB"/>
              </w:rPr>
            </w:pPr>
          </w:p>
        </w:tc>
        <w:tc>
          <w:tcPr>
            <w:tcW w:w="1843" w:type="dxa"/>
            <w:tcBorders>
              <w:top w:val="single" w:sz="4" w:space="0" w:color="auto"/>
              <w:left w:val="nil"/>
              <w:right w:val="single" w:sz="4" w:space="0" w:color="auto"/>
            </w:tcBorders>
            <w:shd w:val="clear" w:color="auto" w:fill="auto"/>
            <w:noWrap/>
          </w:tcPr>
          <w:p w14:paraId="67533927" w14:textId="77777777" w:rsidR="00137DBC" w:rsidRPr="00F42764" w:rsidRDefault="00137DBC" w:rsidP="00834D15">
            <w:pPr>
              <w:rPr>
                <w:color w:val="000000"/>
                <w:lang w:val="lt-LT" w:eastAsia="en-GB"/>
              </w:rPr>
            </w:pPr>
          </w:p>
        </w:tc>
        <w:tc>
          <w:tcPr>
            <w:tcW w:w="3969" w:type="dxa"/>
            <w:tcBorders>
              <w:top w:val="single" w:sz="4" w:space="0" w:color="auto"/>
              <w:left w:val="nil"/>
              <w:right w:val="single" w:sz="4" w:space="0" w:color="auto"/>
            </w:tcBorders>
            <w:shd w:val="clear" w:color="auto" w:fill="auto"/>
            <w:noWrap/>
            <w:vAlign w:val="center"/>
          </w:tcPr>
          <w:p w14:paraId="67533928" w14:textId="77777777" w:rsidR="00137DBC" w:rsidRPr="00F42764" w:rsidRDefault="00137DBC" w:rsidP="00834D15">
            <w:pPr>
              <w:rPr>
                <w:color w:val="000000"/>
                <w:lang w:val="lt-LT" w:eastAsia="en-GB"/>
              </w:rPr>
            </w:pPr>
          </w:p>
        </w:tc>
        <w:tc>
          <w:tcPr>
            <w:tcW w:w="1417" w:type="dxa"/>
            <w:tcBorders>
              <w:top w:val="single" w:sz="4" w:space="0" w:color="auto"/>
              <w:left w:val="nil"/>
              <w:right w:val="single" w:sz="4" w:space="0" w:color="auto"/>
            </w:tcBorders>
            <w:vAlign w:val="center"/>
          </w:tcPr>
          <w:p w14:paraId="67533929" w14:textId="77777777" w:rsidR="00137DBC" w:rsidRPr="00F42764" w:rsidRDefault="00137DBC" w:rsidP="00834D15">
            <w:pPr>
              <w:rPr>
                <w:color w:val="000000"/>
                <w:lang w:val="lt-LT" w:eastAsia="en-GB"/>
              </w:rPr>
            </w:pPr>
          </w:p>
        </w:tc>
      </w:tr>
      <w:tr w:rsidR="00137DBC" w:rsidRPr="00F42764" w14:paraId="67533940" w14:textId="77777777" w:rsidTr="00834D15">
        <w:tc>
          <w:tcPr>
            <w:tcW w:w="2547" w:type="dxa"/>
            <w:tcBorders>
              <w:left w:val="single" w:sz="4" w:space="0" w:color="auto"/>
              <w:bottom w:val="single" w:sz="4" w:space="0" w:color="auto"/>
              <w:right w:val="single" w:sz="4" w:space="0" w:color="auto"/>
            </w:tcBorders>
            <w:shd w:val="clear" w:color="auto" w:fill="auto"/>
          </w:tcPr>
          <w:p w14:paraId="6753392B" w14:textId="77777777" w:rsidR="00137DBC" w:rsidRPr="00F42764" w:rsidRDefault="00137DBC" w:rsidP="00834D15">
            <w:pPr>
              <w:ind w:firstLine="29"/>
              <w:rPr>
                <w:color w:val="000000"/>
                <w:lang w:val="lt-LT" w:eastAsia="en-GB"/>
              </w:rPr>
            </w:pPr>
            <w:r w:rsidRPr="00F42764">
              <w:rPr>
                <w:color w:val="000000"/>
                <w:lang w:val="lt-LT" w:eastAsia="en-GB"/>
              </w:rPr>
              <w:t>Laibgalių bendrosios praktikos gydytojo kabinetas</w:t>
            </w:r>
          </w:p>
          <w:p w14:paraId="6753392C" w14:textId="77777777" w:rsidR="00137DBC" w:rsidRPr="00F42764" w:rsidRDefault="00137DBC" w:rsidP="00834D15">
            <w:pPr>
              <w:ind w:firstLine="29"/>
              <w:rPr>
                <w:color w:val="000000"/>
                <w:lang w:val="lt-LT" w:eastAsia="en-GB"/>
              </w:rPr>
            </w:pPr>
          </w:p>
          <w:p w14:paraId="6753392D" w14:textId="77777777" w:rsidR="00137DBC" w:rsidRPr="00F42764" w:rsidRDefault="00137DBC" w:rsidP="00834D15">
            <w:pPr>
              <w:ind w:firstLine="29"/>
              <w:rPr>
                <w:color w:val="000000"/>
                <w:lang w:val="lt-LT" w:eastAsia="en-GB"/>
              </w:rPr>
            </w:pPr>
          </w:p>
          <w:p w14:paraId="6753392E" w14:textId="77777777" w:rsidR="00137DBC" w:rsidRPr="00F42764" w:rsidRDefault="00137DBC" w:rsidP="00834D15">
            <w:pPr>
              <w:ind w:firstLine="29"/>
              <w:rPr>
                <w:color w:val="000000"/>
                <w:lang w:val="lt-LT" w:eastAsia="en-GB"/>
              </w:rPr>
            </w:pPr>
            <w:r w:rsidRPr="00F42764">
              <w:rPr>
                <w:color w:val="000000"/>
                <w:lang w:val="lt-LT" w:eastAsia="en-GB"/>
              </w:rPr>
              <w:t>Jūžintų bendrosios praktikos gydytojo kabinetas</w:t>
            </w:r>
          </w:p>
          <w:p w14:paraId="6753392F" w14:textId="77777777" w:rsidR="00137DBC" w:rsidRPr="00F42764" w:rsidRDefault="00137DBC" w:rsidP="00834D15">
            <w:pPr>
              <w:ind w:firstLine="29"/>
              <w:rPr>
                <w:color w:val="000000"/>
                <w:lang w:val="lt-LT" w:eastAsia="en-GB"/>
              </w:rPr>
            </w:pPr>
          </w:p>
          <w:p w14:paraId="67533930" w14:textId="77777777" w:rsidR="00137DBC" w:rsidRPr="00F42764" w:rsidRDefault="00137DBC" w:rsidP="00834D15">
            <w:pPr>
              <w:ind w:firstLine="29"/>
              <w:rPr>
                <w:color w:val="000000"/>
                <w:lang w:val="lt-LT" w:eastAsia="en-GB"/>
              </w:rPr>
            </w:pPr>
            <w:r w:rsidRPr="00F42764">
              <w:rPr>
                <w:color w:val="000000"/>
                <w:lang w:val="lt-LT" w:eastAsia="en-GB"/>
              </w:rPr>
              <w:t>Panemunėlio bendrosios praktikos gydytojo kabinetas</w:t>
            </w:r>
          </w:p>
        </w:tc>
        <w:tc>
          <w:tcPr>
            <w:tcW w:w="1843" w:type="dxa"/>
            <w:tcBorders>
              <w:left w:val="single" w:sz="4" w:space="0" w:color="auto"/>
              <w:bottom w:val="single" w:sz="4" w:space="0" w:color="auto"/>
              <w:right w:val="single" w:sz="4" w:space="0" w:color="auto"/>
            </w:tcBorders>
            <w:shd w:val="clear" w:color="auto" w:fill="auto"/>
            <w:noWrap/>
          </w:tcPr>
          <w:p w14:paraId="67533931" w14:textId="77777777" w:rsidR="00137DBC" w:rsidRPr="00F42764" w:rsidRDefault="00137DBC" w:rsidP="00834D15">
            <w:pPr>
              <w:rPr>
                <w:color w:val="000000"/>
                <w:lang w:val="lt-LT" w:eastAsia="en-GB"/>
              </w:rPr>
            </w:pPr>
            <w:r w:rsidRPr="00F42764">
              <w:rPr>
                <w:color w:val="000000"/>
                <w:lang w:val="lt-LT" w:eastAsia="en-GB"/>
              </w:rPr>
              <w:t>Ateities g. 3, Laibgalių k. Jūžintų sen., Rokiškio r. sav.</w:t>
            </w:r>
          </w:p>
          <w:p w14:paraId="67533932" w14:textId="77777777" w:rsidR="00137DBC" w:rsidRPr="00F42764" w:rsidRDefault="00137DBC" w:rsidP="00834D15">
            <w:pPr>
              <w:rPr>
                <w:color w:val="000000"/>
                <w:lang w:val="lt-LT" w:eastAsia="en-GB"/>
              </w:rPr>
            </w:pPr>
          </w:p>
          <w:p w14:paraId="67533933" w14:textId="77777777" w:rsidR="00137DBC" w:rsidRPr="00F42764" w:rsidRDefault="00137DBC" w:rsidP="00834D15">
            <w:pPr>
              <w:rPr>
                <w:color w:val="000000"/>
                <w:lang w:val="lt-LT" w:eastAsia="en-GB"/>
              </w:rPr>
            </w:pPr>
            <w:r w:rsidRPr="00F42764">
              <w:rPr>
                <w:color w:val="000000"/>
                <w:lang w:val="lt-LT" w:eastAsia="en-GB"/>
              </w:rPr>
              <w:t>Liepų g. 4, Jūžintų mstl., Rokiškio r. sav.</w:t>
            </w:r>
          </w:p>
          <w:p w14:paraId="67533934" w14:textId="77777777" w:rsidR="00137DBC" w:rsidRPr="00F42764" w:rsidRDefault="00137DBC" w:rsidP="00834D15">
            <w:pPr>
              <w:rPr>
                <w:color w:val="000000"/>
                <w:lang w:val="lt-LT" w:eastAsia="en-GB"/>
              </w:rPr>
            </w:pPr>
          </w:p>
          <w:p w14:paraId="67533935" w14:textId="77777777" w:rsidR="00137DBC" w:rsidRPr="00F42764" w:rsidRDefault="00137DBC" w:rsidP="00834D15">
            <w:pPr>
              <w:rPr>
                <w:color w:val="000000"/>
                <w:lang w:val="lt-LT" w:eastAsia="en-GB"/>
              </w:rPr>
            </w:pPr>
            <w:r w:rsidRPr="00F42764">
              <w:rPr>
                <w:color w:val="000000"/>
                <w:lang w:val="lt-LT" w:eastAsia="en-GB"/>
              </w:rPr>
              <w:t xml:space="preserve">Kamajų g. 16, Panemunėlio </w:t>
            </w:r>
            <w:proofErr w:type="spellStart"/>
            <w:r w:rsidRPr="00F42764">
              <w:rPr>
                <w:color w:val="000000"/>
                <w:lang w:val="lt-LT" w:eastAsia="en-GB"/>
              </w:rPr>
              <w:t>gel</w:t>
            </w:r>
            <w:proofErr w:type="spellEnd"/>
            <w:r w:rsidRPr="00F42764">
              <w:rPr>
                <w:color w:val="000000"/>
                <w:lang w:val="lt-LT" w:eastAsia="en-GB"/>
              </w:rPr>
              <w:t xml:space="preserve">. </w:t>
            </w:r>
            <w:proofErr w:type="spellStart"/>
            <w:r w:rsidRPr="00F42764">
              <w:rPr>
                <w:color w:val="000000"/>
                <w:lang w:val="lt-LT" w:eastAsia="en-GB"/>
              </w:rPr>
              <w:t>st</w:t>
            </w:r>
            <w:proofErr w:type="spellEnd"/>
            <w:r w:rsidRPr="00F42764">
              <w:rPr>
                <w:color w:val="000000"/>
                <w:lang w:val="lt-LT" w:eastAsia="en-GB"/>
              </w:rPr>
              <w:t>., Rokiškio r. sav.</w:t>
            </w:r>
          </w:p>
        </w:tc>
        <w:tc>
          <w:tcPr>
            <w:tcW w:w="3969" w:type="dxa"/>
            <w:tcBorders>
              <w:left w:val="single" w:sz="4" w:space="0" w:color="auto"/>
              <w:bottom w:val="single" w:sz="4" w:space="0" w:color="auto"/>
              <w:right w:val="single" w:sz="4" w:space="0" w:color="auto"/>
            </w:tcBorders>
            <w:shd w:val="clear" w:color="auto" w:fill="auto"/>
            <w:noWrap/>
          </w:tcPr>
          <w:p w14:paraId="67533936" w14:textId="77777777" w:rsidR="00137DBC" w:rsidRPr="00F42764" w:rsidRDefault="00137DBC" w:rsidP="003329AE">
            <w:pPr>
              <w:pStyle w:val="Sraopastraipa"/>
              <w:numPr>
                <w:ilvl w:val="0"/>
                <w:numId w:val="3"/>
              </w:numPr>
              <w:ind w:left="317" w:hanging="284"/>
              <w:rPr>
                <w:lang w:val="lt-LT"/>
              </w:rPr>
            </w:pPr>
            <w:r w:rsidRPr="00F42764">
              <w:rPr>
                <w:lang w:val="lt-LT"/>
              </w:rPr>
              <w:t>pirminės ambulatorinės asmens sveikatos priežiūros medicinos – šeimos medicinos;</w:t>
            </w:r>
          </w:p>
          <w:p w14:paraId="67533937" w14:textId="77777777" w:rsidR="00137DBC" w:rsidRPr="00F42764" w:rsidRDefault="00137DBC" w:rsidP="003329AE">
            <w:pPr>
              <w:pStyle w:val="Sraopastraipa"/>
              <w:numPr>
                <w:ilvl w:val="0"/>
                <w:numId w:val="3"/>
              </w:numPr>
              <w:ind w:left="317" w:hanging="284"/>
              <w:rPr>
                <w:lang w:val="lt-LT"/>
              </w:rPr>
            </w:pPr>
            <w:r w:rsidRPr="00F42764">
              <w:rPr>
                <w:lang w:val="lt-LT"/>
              </w:rPr>
              <w:t>bendrąsias asmens sveikatos priežiūros: slaugos (bendrosios praktikos slaugos, bendruomenės slaugos,  ambulatorinės slaugos paslaugas namuose)</w:t>
            </w:r>
          </w:p>
        </w:tc>
        <w:tc>
          <w:tcPr>
            <w:tcW w:w="1417" w:type="dxa"/>
            <w:tcBorders>
              <w:left w:val="single" w:sz="4" w:space="0" w:color="auto"/>
              <w:bottom w:val="single" w:sz="4" w:space="0" w:color="auto"/>
              <w:right w:val="single" w:sz="4" w:space="0" w:color="auto"/>
            </w:tcBorders>
            <w:vAlign w:val="center"/>
          </w:tcPr>
          <w:p w14:paraId="67533938" w14:textId="77777777" w:rsidR="00137DBC" w:rsidRPr="00F42764" w:rsidRDefault="00137DBC" w:rsidP="00834D15">
            <w:pPr>
              <w:jc w:val="center"/>
              <w:rPr>
                <w:color w:val="000000"/>
                <w:lang w:val="lt-LT" w:eastAsia="en-GB"/>
              </w:rPr>
            </w:pPr>
            <w:r w:rsidRPr="00F42764">
              <w:rPr>
                <w:color w:val="000000"/>
                <w:lang w:val="lt-LT" w:eastAsia="en-GB"/>
              </w:rPr>
              <w:t>1999-10-14 Nr.187</w:t>
            </w:r>
          </w:p>
          <w:p w14:paraId="67533939" w14:textId="77777777" w:rsidR="00137DBC" w:rsidRPr="00F42764" w:rsidRDefault="00137DBC" w:rsidP="00834D15">
            <w:pPr>
              <w:jc w:val="center"/>
              <w:rPr>
                <w:color w:val="000000"/>
                <w:lang w:val="lt-LT" w:eastAsia="en-GB"/>
              </w:rPr>
            </w:pPr>
          </w:p>
          <w:p w14:paraId="6753393A" w14:textId="77777777" w:rsidR="00137DBC" w:rsidRPr="00F42764" w:rsidRDefault="00137DBC" w:rsidP="00834D15">
            <w:pPr>
              <w:jc w:val="center"/>
              <w:rPr>
                <w:color w:val="000000"/>
                <w:lang w:val="lt-LT" w:eastAsia="en-GB"/>
              </w:rPr>
            </w:pPr>
          </w:p>
          <w:p w14:paraId="6753393B" w14:textId="77777777" w:rsidR="00137DBC" w:rsidRPr="00F42764" w:rsidRDefault="00137DBC" w:rsidP="00834D15">
            <w:pPr>
              <w:jc w:val="center"/>
              <w:rPr>
                <w:color w:val="000000"/>
                <w:lang w:val="lt-LT" w:eastAsia="en-GB"/>
              </w:rPr>
            </w:pPr>
          </w:p>
          <w:p w14:paraId="6753393C" w14:textId="77777777" w:rsidR="00137DBC" w:rsidRPr="00F42764" w:rsidRDefault="00137DBC" w:rsidP="00834D15">
            <w:pPr>
              <w:jc w:val="center"/>
              <w:rPr>
                <w:color w:val="000000"/>
                <w:lang w:val="lt-LT" w:eastAsia="en-GB"/>
              </w:rPr>
            </w:pPr>
          </w:p>
          <w:p w14:paraId="6753393D" w14:textId="77777777" w:rsidR="00137DBC" w:rsidRPr="00F42764" w:rsidRDefault="00137DBC" w:rsidP="00834D15">
            <w:pPr>
              <w:jc w:val="center"/>
              <w:rPr>
                <w:color w:val="000000"/>
                <w:lang w:val="lt-LT" w:eastAsia="en-GB"/>
              </w:rPr>
            </w:pPr>
          </w:p>
          <w:p w14:paraId="6753393E" w14:textId="77777777" w:rsidR="00137DBC" w:rsidRPr="00F42764" w:rsidRDefault="00137DBC" w:rsidP="00834D15">
            <w:pPr>
              <w:jc w:val="center"/>
              <w:rPr>
                <w:color w:val="000000"/>
                <w:lang w:val="lt-LT" w:eastAsia="en-GB"/>
              </w:rPr>
            </w:pPr>
          </w:p>
          <w:p w14:paraId="6753393F" w14:textId="77777777" w:rsidR="00137DBC" w:rsidRPr="00F42764" w:rsidRDefault="00137DBC" w:rsidP="00834D15">
            <w:pPr>
              <w:jc w:val="center"/>
              <w:rPr>
                <w:color w:val="000000"/>
                <w:lang w:val="lt-LT" w:eastAsia="en-GB"/>
              </w:rPr>
            </w:pPr>
          </w:p>
        </w:tc>
      </w:tr>
      <w:tr w:rsidR="00137DBC" w:rsidRPr="00F42764" w14:paraId="6753394A" w14:textId="77777777" w:rsidTr="00834D15">
        <w:tc>
          <w:tcPr>
            <w:tcW w:w="2547" w:type="dxa"/>
            <w:tcBorders>
              <w:top w:val="single" w:sz="4" w:space="0" w:color="auto"/>
              <w:left w:val="single" w:sz="4" w:space="0" w:color="auto"/>
              <w:bottom w:val="single" w:sz="4" w:space="0" w:color="auto"/>
              <w:right w:val="single" w:sz="4" w:space="0" w:color="auto"/>
            </w:tcBorders>
            <w:shd w:val="clear" w:color="auto" w:fill="auto"/>
          </w:tcPr>
          <w:p w14:paraId="67533941" w14:textId="77777777" w:rsidR="00137DBC" w:rsidRPr="00F42764" w:rsidRDefault="00137DBC" w:rsidP="00834D15">
            <w:pPr>
              <w:ind w:left="29"/>
              <w:rPr>
                <w:color w:val="000000"/>
                <w:lang w:val="lt-LT" w:eastAsia="en-GB"/>
              </w:rPr>
            </w:pPr>
            <w:r w:rsidRPr="00F42764">
              <w:rPr>
                <w:color w:val="000000"/>
                <w:lang w:val="lt-LT" w:eastAsia="en-GB"/>
              </w:rPr>
              <w:t>Kazliškio medicinos punktas</w:t>
            </w:r>
          </w:p>
          <w:p w14:paraId="67533942" w14:textId="77777777" w:rsidR="00137DBC" w:rsidRPr="00F42764" w:rsidRDefault="00137DBC" w:rsidP="00834D15">
            <w:pPr>
              <w:ind w:left="29"/>
              <w:rPr>
                <w:color w:val="000000"/>
                <w:lang w:val="lt-LT" w:eastAsia="en-GB"/>
              </w:rPr>
            </w:pPr>
          </w:p>
          <w:p w14:paraId="67533943" w14:textId="77777777" w:rsidR="00137DBC" w:rsidRPr="00F42764" w:rsidRDefault="00137DBC" w:rsidP="00834D15">
            <w:pPr>
              <w:ind w:left="29"/>
              <w:rPr>
                <w:color w:val="000000"/>
                <w:lang w:val="lt-LT" w:eastAsia="en-GB"/>
              </w:rPr>
            </w:pPr>
            <w:proofErr w:type="spellStart"/>
            <w:r w:rsidRPr="00F42764">
              <w:rPr>
                <w:color w:val="000000"/>
                <w:lang w:val="lt-LT" w:eastAsia="en-GB"/>
              </w:rPr>
              <w:t>Martinonių</w:t>
            </w:r>
            <w:proofErr w:type="spellEnd"/>
            <w:r w:rsidRPr="00F42764">
              <w:rPr>
                <w:color w:val="000000"/>
                <w:lang w:val="lt-LT" w:eastAsia="en-GB"/>
              </w:rPr>
              <w:t xml:space="preserve"> medicinos punktas</w:t>
            </w:r>
          </w:p>
        </w:tc>
        <w:tc>
          <w:tcPr>
            <w:tcW w:w="1843" w:type="dxa"/>
            <w:tcBorders>
              <w:top w:val="single" w:sz="4" w:space="0" w:color="auto"/>
              <w:left w:val="nil"/>
              <w:bottom w:val="single" w:sz="4" w:space="0" w:color="auto"/>
              <w:right w:val="single" w:sz="4" w:space="0" w:color="auto"/>
            </w:tcBorders>
            <w:shd w:val="clear" w:color="auto" w:fill="auto"/>
            <w:noWrap/>
          </w:tcPr>
          <w:p w14:paraId="67533944" w14:textId="77777777" w:rsidR="00137DBC" w:rsidRPr="00F42764" w:rsidRDefault="00137DBC" w:rsidP="00834D15">
            <w:pPr>
              <w:rPr>
                <w:color w:val="000000"/>
                <w:lang w:val="lt-LT" w:eastAsia="en-GB"/>
              </w:rPr>
            </w:pPr>
            <w:r w:rsidRPr="00F42764">
              <w:rPr>
                <w:color w:val="000000"/>
                <w:lang w:val="lt-LT" w:eastAsia="en-GB"/>
              </w:rPr>
              <w:t>Paliepio g. 13, Kazliškio k., Kazliškio sen., Rokiškio r. sav.</w:t>
            </w:r>
          </w:p>
          <w:p w14:paraId="67533945" w14:textId="77777777" w:rsidR="00137DBC" w:rsidRPr="00F42764" w:rsidRDefault="00137DBC" w:rsidP="00834D15">
            <w:pPr>
              <w:rPr>
                <w:color w:val="000000"/>
                <w:lang w:val="lt-LT" w:eastAsia="en-GB"/>
              </w:rPr>
            </w:pPr>
          </w:p>
          <w:p w14:paraId="67533946" w14:textId="77777777" w:rsidR="00137DBC" w:rsidRPr="00F42764" w:rsidRDefault="00137DBC" w:rsidP="00834D15">
            <w:pPr>
              <w:rPr>
                <w:color w:val="000000"/>
                <w:lang w:val="lt-LT" w:eastAsia="en-GB"/>
              </w:rPr>
            </w:pPr>
            <w:proofErr w:type="spellStart"/>
            <w:r w:rsidRPr="00F42764">
              <w:rPr>
                <w:color w:val="000000"/>
                <w:lang w:val="lt-LT" w:eastAsia="en-GB"/>
              </w:rPr>
              <w:t>Lailūnų</w:t>
            </w:r>
            <w:proofErr w:type="spellEnd"/>
            <w:r w:rsidRPr="00F42764">
              <w:rPr>
                <w:color w:val="000000"/>
                <w:lang w:val="lt-LT" w:eastAsia="en-GB"/>
              </w:rPr>
              <w:t xml:space="preserve"> k. Pandėlio sen., Rokiškio r. sav.</w:t>
            </w:r>
          </w:p>
        </w:tc>
        <w:tc>
          <w:tcPr>
            <w:tcW w:w="3969" w:type="dxa"/>
            <w:tcBorders>
              <w:top w:val="single" w:sz="4" w:space="0" w:color="auto"/>
              <w:left w:val="nil"/>
              <w:bottom w:val="single" w:sz="4" w:space="0" w:color="auto"/>
              <w:right w:val="single" w:sz="4" w:space="0" w:color="auto"/>
            </w:tcBorders>
            <w:shd w:val="clear" w:color="auto" w:fill="auto"/>
            <w:noWrap/>
            <w:vAlign w:val="center"/>
          </w:tcPr>
          <w:p w14:paraId="67533947" w14:textId="77777777" w:rsidR="00137DBC" w:rsidRPr="00F42764" w:rsidRDefault="00137DBC" w:rsidP="003329AE">
            <w:pPr>
              <w:pStyle w:val="Sraopastraipa"/>
              <w:numPr>
                <w:ilvl w:val="0"/>
                <w:numId w:val="5"/>
              </w:numPr>
              <w:ind w:left="175" w:hanging="283"/>
              <w:rPr>
                <w:color w:val="000000"/>
                <w:lang w:val="lt-LT" w:eastAsia="en-GB"/>
              </w:rPr>
            </w:pPr>
            <w:r w:rsidRPr="00F42764">
              <w:rPr>
                <w:lang w:val="lt-LT"/>
              </w:rPr>
              <w:t>bendrąsias asmens sveikatos priežiūros -slaugos (bendruomenės slaugos)</w:t>
            </w:r>
          </w:p>
        </w:tc>
        <w:tc>
          <w:tcPr>
            <w:tcW w:w="1417" w:type="dxa"/>
            <w:tcBorders>
              <w:top w:val="single" w:sz="4" w:space="0" w:color="auto"/>
              <w:left w:val="nil"/>
              <w:bottom w:val="single" w:sz="4" w:space="0" w:color="auto"/>
              <w:right w:val="single" w:sz="4" w:space="0" w:color="auto"/>
            </w:tcBorders>
            <w:vAlign w:val="center"/>
          </w:tcPr>
          <w:p w14:paraId="67533948" w14:textId="77777777" w:rsidR="00137DBC" w:rsidRPr="00F42764" w:rsidRDefault="00137DBC" w:rsidP="00834D15">
            <w:pPr>
              <w:jc w:val="center"/>
              <w:rPr>
                <w:color w:val="000000"/>
                <w:lang w:val="lt-LT" w:eastAsia="en-GB"/>
              </w:rPr>
            </w:pPr>
            <w:r w:rsidRPr="00F42764">
              <w:rPr>
                <w:color w:val="000000"/>
                <w:lang w:val="lt-LT" w:eastAsia="en-GB"/>
              </w:rPr>
              <w:t>1999-10-14 Nr.187</w:t>
            </w:r>
          </w:p>
          <w:p w14:paraId="67533949" w14:textId="77777777" w:rsidR="00137DBC" w:rsidRPr="00F42764" w:rsidRDefault="00137DBC" w:rsidP="00834D15">
            <w:pPr>
              <w:jc w:val="center"/>
              <w:rPr>
                <w:color w:val="000000"/>
                <w:lang w:val="lt-LT" w:eastAsia="en-GB"/>
              </w:rPr>
            </w:pPr>
          </w:p>
        </w:tc>
      </w:tr>
    </w:tbl>
    <w:p w14:paraId="6753394C" w14:textId="77777777" w:rsidR="00137DBC" w:rsidRPr="00F42764" w:rsidRDefault="00137DBC" w:rsidP="00137DBC">
      <w:pPr>
        <w:jc w:val="both"/>
        <w:rPr>
          <w:sz w:val="24"/>
          <w:szCs w:val="24"/>
          <w:lang w:val="lt-LT"/>
        </w:rPr>
      </w:pPr>
    </w:p>
    <w:p w14:paraId="6753394D" w14:textId="77777777" w:rsidR="00137DBC" w:rsidRPr="00F42764" w:rsidRDefault="00137DBC" w:rsidP="00137DBC">
      <w:pPr>
        <w:ind w:firstLine="567"/>
        <w:jc w:val="both"/>
        <w:rPr>
          <w:sz w:val="24"/>
          <w:szCs w:val="24"/>
          <w:lang w:val="lt-LT"/>
        </w:rPr>
      </w:pPr>
      <w:r w:rsidRPr="00F42764">
        <w:rPr>
          <w:b/>
          <w:sz w:val="24"/>
          <w:szCs w:val="24"/>
          <w:lang w:val="lt-LT"/>
        </w:rPr>
        <w:t>VšĮ Rokiškio pirminės asmens sveikatos priežiūros centro tikslas</w:t>
      </w:r>
      <w:r w:rsidRPr="00F42764">
        <w:rPr>
          <w:sz w:val="24"/>
          <w:szCs w:val="24"/>
          <w:lang w:val="lt-LT"/>
        </w:rPr>
        <w:t xml:space="preserve"> – gyventojų sergamumo ir mirtingumo mažinimas, teikiant prieinamas ir kokybiškas sveikatos priežiūros paslaugas. </w:t>
      </w:r>
    </w:p>
    <w:p w14:paraId="6753394E" w14:textId="77777777" w:rsidR="00137DBC" w:rsidRPr="00F42764" w:rsidRDefault="00137DBC" w:rsidP="00137DBC">
      <w:pPr>
        <w:ind w:firstLine="567"/>
        <w:jc w:val="both"/>
        <w:rPr>
          <w:sz w:val="24"/>
          <w:szCs w:val="24"/>
          <w:lang w:val="lt-LT"/>
        </w:rPr>
      </w:pPr>
      <w:r w:rsidRPr="00F42764">
        <w:rPr>
          <w:b/>
          <w:sz w:val="24"/>
          <w:szCs w:val="24"/>
          <w:lang w:val="lt-LT"/>
        </w:rPr>
        <w:t>Įstaigos vizija</w:t>
      </w:r>
      <w:r w:rsidRPr="00F42764">
        <w:rPr>
          <w:sz w:val="24"/>
          <w:szCs w:val="24"/>
          <w:lang w:val="lt-LT"/>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14:paraId="6753394F" w14:textId="77777777" w:rsidR="00137DBC" w:rsidRPr="00F42764" w:rsidRDefault="00137DBC" w:rsidP="00137DBC">
      <w:pPr>
        <w:ind w:firstLine="567"/>
        <w:jc w:val="both"/>
        <w:rPr>
          <w:sz w:val="24"/>
          <w:szCs w:val="24"/>
          <w:lang w:val="lt-LT"/>
        </w:rPr>
      </w:pPr>
      <w:r w:rsidRPr="00F42764">
        <w:rPr>
          <w:b/>
          <w:sz w:val="24"/>
          <w:szCs w:val="24"/>
          <w:lang w:val="lt-LT"/>
        </w:rPr>
        <w:t>Įstaigos misija</w:t>
      </w:r>
      <w:r w:rsidRPr="00F42764">
        <w:rPr>
          <w:sz w:val="24"/>
          <w:szCs w:val="24"/>
          <w:lang w:val="lt-LT"/>
        </w:rPr>
        <w:t xml:space="preserve"> – teikti kokybiškas ambulatorinės asmens sveikatos priežiūros ir greitosios medicinos pagalbos paslaugas norminių teisės aktų nustatyta tvarka, užtikrinant pacientų teises ir informacijos konfidencialumą.</w:t>
      </w:r>
    </w:p>
    <w:p w14:paraId="67533950" w14:textId="77777777" w:rsidR="00137DBC" w:rsidRPr="00F42764" w:rsidRDefault="00137DBC" w:rsidP="00137DBC">
      <w:pPr>
        <w:ind w:firstLine="567"/>
        <w:jc w:val="both"/>
        <w:rPr>
          <w:sz w:val="24"/>
          <w:szCs w:val="24"/>
          <w:lang w:val="lt-LT"/>
        </w:rPr>
      </w:pPr>
      <w:r w:rsidRPr="00F42764">
        <w:rPr>
          <w:sz w:val="24"/>
          <w:szCs w:val="24"/>
          <w:lang w:val="lt-LT"/>
        </w:rPr>
        <w:t>Siekdama savo tikslų, įstaiga verčiasi šiomis ekonominėmis veiklomis:</w:t>
      </w:r>
    </w:p>
    <w:p w14:paraId="67533951" w14:textId="77777777" w:rsidR="00137DBC" w:rsidRPr="00F42764" w:rsidRDefault="00137DBC" w:rsidP="003329AE">
      <w:pPr>
        <w:pStyle w:val="Sraopastraipa"/>
        <w:numPr>
          <w:ilvl w:val="0"/>
          <w:numId w:val="6"/>
        </w:numPr>
        <w:spacing w:line="259" w:lineRule="auto"/>
        <w:jc w:val="both"/>
        <w:rPr>
          <w:lang w:val="lt-LT"/>
        </w:rPr>
      </w:pPr>
      <w:r w:rsidRPr="00F42764">
        <w:rPr>
          <w:lang w:val="lt-LT"/>
        </w:rPr>
        <w:t>Bendrosios praktikos gydytojų veikla (86.21);</w:t>
      </w:r>
    </w:p>
    <w:p w14:paraId="67533952" w14:textId="77777777" w:rsidR="00137DBC" w:rsidRPr="00F42764" w:rsidRDefault="00137DBC" w:rsidP="003329AE">
      <w:pPr>
        <w:pStyle w:val="Sraopastraipa"/>
        <w:numPr>
          <w:ilvl w:val="0"/>
          <w:numId w:val="6"/>
        </w:numPr>
        <w:spacing w:line="259" w:lineRule="auto"/>
        <w:jc w:val="both"/>
        <w:rPr>
          <w:lang w:val="lt-LT"/>
        </w:rPr>
      </w:pPr>
      <w:r w:rsidRPr="00F42764">
        <w:rPr>
          <w:lang w:val="lt-LT"/>
        </w:rPr>
        <w:t>gydytojų specialistų veikla (86.22)</w:t>
      </w:r>
    </w:p>
    <w:p w14:paraId="67533953" w14:textId="77777777" w:rsidR="00137DBC" w:rsidRPr="00F42764" w:rsidRDefault="00137DBC" w:rsidP="003329AE">
      <w:pPr>
        <w:pStyle w:val="Sraopastraipa"/>
        <w:numPr>
          <w:ilvl w:val="0"/>
          <w:numId w:val="6"/>
        </w:numPr>
        <w:spacing w:line="259" w:lineRule="auto"/>
        <w:jc w:val="both"/>
        <w:rPr>
          <w:lang w:val="lt-LT"/>
        </w:rPr>
      </w:pPr>
      <w:proofErr w:type="spellStart"/>
      <w:r w:rsidRPr="00F42764">
        <w:rPr>
          <w:lang w:val="lt-LT"/>
        </w:rPr>
        <w:t>odontologinės</w:t>
      </w:r>
      <w:proofErr w:type="spellEnd"/>
      <w:r w:rsidRPr="00F42764">
        <w:rPr>
          <w:lang w:val="lt-LT"/>
        </w:rPr>
        <w:t xml:space="preserve"> praktikos veikla (86.23);</w:t>
      </w:r>
    </w:p>
    <w:p w14:paraId="67533954" w14:textId="77777777" w:rsidR="00137DBC" w:rsidRPr="00F42764" w:rsidRDefault="00137DBC" w:rsidP="003329AE">
      <w:pPr>
        <w:pStyle w:val="Sraopastraipa"/>
        <w:numPr>
          <w:ilvl w:val="0"/>
          <w:numId w:val="6"/>
        </w:numPr>
        <w:spacing w:line="259" w:lineRule="auto"/>
        <w:jc w:val="both"/>
        <w:rPr>
          <w:lang w:val="lt-LT"/>
        </w:rPr>
      </w:pPr>
      <w:r w:rsidRPr="00F42764">
        <w:rPr>
          <w:lang w:val="lt-LT"/>
        </w:rPr>
        <w:t>viduriniojo medicinos personalo paslaugų teikimas ligoniams ne ligoninėse (86.90.10);</w:t>
      </w:r>
    </w:p>
    <w:p w14:paraId="67533955" w14:textId="77777777" w:rsidR="00137DBC" w:rsidRPr="00F42764" w:rsidRDefault="00137DBC" w:rsidP="003329AE">
      <w:pPr>
        <w:pStyle w:val="Sraopastraipa"/>
        <w:numPr>
          <w:ilvl w:val="0"/>
          <w:numId w:val="6"/>
        </w:numPr>
        <w:spacing w:line="259" w:lineRule="auto"/>
        <w:jc w:val="both"/>
        <w:rPr>
          <w:lang w:val="lt-LT"/>
        </w:rPr>
      </w:pPr>
      <w:r w:rsidRPr="00F42764">
        <w:rPr>
          <w:lang w:val="lt-LT"/>
        </w:rPr>
        <w:t>medicinos laboratorijų veikla (86.90.30)</w:t>
      </w:r>
    </w:p>
    <w:p w14:paraId="67533956" w14:textId="77777777" w:rsidR="00137DBC" w:rsidRPr="00F42764" w:rsidRDefault="00137DBC" w:rsidP="003329AE">
      <w:pPr>
        <w:pStyle w:val="Sraopastraipa"/>
        <w:numPr>
          <w:ilvl w:val="0"/>
          <w:numId w:val="6"/>
        </w:numPr>
        <w:spacing w:line="259" w:lineRule="auto"/>
        <w:jc w:val="both"/>
        <w:rPr>
          <w:lang w:val="lt-LT"/>
        </w:rPr>
      </w:pPr>
      <w:r w:rsidRPr="00F42764">
        <w:rPr>
          <w:lang w:val="lt-LT"/>
        </w:rPr>
        <w:t>greitosios pagalbos veikla (86.90.40).</w:t>
      </w:r>
    </w:p>
    <w:p w14:paraId="67533957" w14:textId="77777777" w:rsidR="00137DBC" w:rsidRPr="00F42764" w:rsidRDefault="00137DBC" w:rsidP="00137DBC">
      <w:pPr>
        <w:rPr>
          <w:b/>
          <w:sz w:val="24"/>
          <w:szCs w:val="24"/>
          <w:lang w:val="lt-LT"/>
        </w:rPr>
      </w:pPr>
    </w:p>
    <w:p w14:paraId="67533958" w14:textId="64294414" w:rsidR="00137DBC" w:rsidRPr="00F42764" w:rsidRDefault="00137DBC" w:rsidP="00137DBC">
      <w:pPr>
        <w:ind w:firstLine="567"/>
        <w:rPr>
          <w:b/>
          <w:sz w:val="24"/>
          <w:szCs w:val="24"/>
          <w:lang w:val="lt-LT"/>
        </w:rPr>
      </w:pPr>
      <w:r w:rsidRPr="00F42764">
        <w:rPr>
          <w:b/>
          <w:sz w:val="24"/>
          <w:szCs w:val="24"/>
          <w:lang w:val="lt-LT"/>
        </w:rPr>
        <w:t>Darbuotojų skaičiaus dinamika 2017</w:t>
      </w:r>
      <w:r w:rsidR="00F42764" w:rsidRPr="00F42764">
        <w:rPr>
          <w:sz w:val="24"/>
          <w:szCs w:val="24"/>
          <w:lang w:val="lt-LT"/>
        </w:rPr>
        <w:t xml:space="preserve">– </w:t>
      </w:r>
      <w:r w:rsidRPr="00F42764">
        <w:rPr>
          <w:b/>
          <w:sz w:val="24"/>
          <w:szCs w:val="24"/>
          <w:lang w:val="lt-LT"/>
        </w:rPr>
        <w:t>2019 m.</w:t>
      </w:r>
    </w:p>
    <w:p w14:paraId="67533959" w14:textId="1E366968" w:rsidR="00137DBC" w:rsidRPr="00F42764" w:rsidRDefault="00137DBC" w:rsidP="00137DBC">
      <w:pPr>
        <w:ind w:firstLine="567"/>
        <w:jc w:val="both"/>
        <w:rPr>
          <w:sz w:val="24"/>
          <w:szCs w:val="24"/>
          <w:lang w:val="lt-LT"/>
        </w:rPr>
      </w:pPr>
      <w:r w:rsidRPr="00F42764">
        <w:rPr>
          <w:sz w:val="24"/>
          <w:szCs w:val="24"/>
          <w:lang w:val="lt-LT"/>
        </w:rPr>
        <w:t xml:space="preserve">2019 m. gruodžio 31 d. įstaigoje dirbo 137 darbuotojai. 2019 m. atleisti 3 darbuotojai (3 gydytojai), priimtas 1 (gydytojas), darbuotojų kaitos rodiklis įstaigoje nedidelis – 0,029. Įstaigos darbuotojų amžiaus vidurkis </w:t>
      </w:r>
      <w:r w:rsidR="00F42764" w:rsidRPr="00F42764">
        <w:rPr>
          <w:sz w:val="24"/>
          <w:szCs w:val="24"/>
          <w:lang w:val="lt-LT"/>
        </w:rPr>
        <w:t xml:space="preserve">– </w:t>
      </w:r>
      <w:r w:rsidR="00F42764">
        <w:rPr>
          <w:sz w:val="24"/>
          <w:szCs w:val="24"/>
          <w:lang w:val="lt-LT"/>
        </w:rPr>
        <w:t xml:space="preserve"> </w:t>
      </w:r>
      <w:r w:rsidRPr="00F42764">
        <w:rPr>
          <w:sz w:val="24"/>
          <w:szCs w:val="24"/>
          <w:lang w:val="lt-LT"/>
        </w:rPr>
        <w:t xml:space="preserve">57 metai.  </w:t>
      </w:r>
    </w:p>
    <w:p w14:paraId="6753395A" w14:textId="77777777" w:rsidR="00137DBC" w:rsidRPr="00F42764" w:rsidRDefault="00137DBC" w:rsidP="00137DBC">
      <w:pPr>
        <w:ind w:firstLine="567"/>
        <w:jc w:val="both"/>
        <w:rPr>
          <w:sz w:val="24"/>
          <w:szCs w:val="24"/>
          <w:lang w:val="lt-LT"/>
        </w:rPr>
      </w:pPr>
    </w:p>
    <w:p w14:paraId="6753395E" w14:textId="77777777" w:rsidR="00137DBC" w:rsidRPr="00F42764" w:rsidRDefault="00137DBC" w:rsidP="00137DBC">
      <w:pPr>
        <w:ind w:firstLine="567"/>
        <w:jc w:val="both"/>
        <w:rPr>
          <w:sz w:val="24"/>
          <w:szCs w:val="24"/>
          <w:lang w:val="lt-LT"/>
        </w:rPr>
      </w:pPr>
      <w:r w:rsidRPr="00F42764">
        <w:rPr>
          <w:sz w:val="24"/>
          <w:szCs w:val="24"/>
          <w:lang w:val="lt-LT"/>
        </w:rPr>
        <w:t>VšĮ Rokiškio PASPC darbuotojų/etatų skaičiaus pokyčiai pateikti 2 lentelėje.</w:t>
      </w:r>
    </w:p>
    <w:p w14:paraId="6753395F" w14:textId="77777777" w:rsidR="00137DBC" w:rsidRPr="00F42764" w:rsidRDefault="00137DBC" w:rsidP="00137DBC">
      <w:pPr>
        <w:jc w:val="right"/>
        <w:rPr>
          <w:sz w:val="24"/>
          <w:szCs w:val="24"/>
          <w:lang w:val="lt-LT"/>
        </w:rPr>
      </w:pPr>
      <w:r w:rsidRPr="00F42764">
        <w:rPr>
          <w:sz w:val="24"/>
          <w:szCs w:val="24"/>
          <w:lang w:val="lt-LT"/>
        </w:rPr>
        <w:t>2 lentelė</w:t>
      </w:r>
    </w:p>
    <w:tbl>
      <w:tblPr>
        <w:tblW w:w="9351" w:type="dxa"/>
        <w:tblLayout w:type="fixed"/>
        <w:tblLook w:val="04A0" w:firstRow="1" w:lastRow="0" w:firstColumn="1" w:lastColumn="0" w:noHBand="0" w:noVBand="1"/>
      </w:tblPr>
      <w:tblGrid>
        <w:gridCol w:w="4106"/>
        <w:gridCol w:w="1701"/>
        <w:gridCol w:w="1843"/>
        <w:gridCol w:w="1701"/>
      </w:tblGrid>
      <w:tr w:rsidR="00137DBC" w:rsidRPr="00F42764" w14:paraId="67533964" w14:textId="77777777" w:rsidTr="00834D15">
        <w:tc>
          <w:tcPr>
            <w:tcW w:w="4106"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14:paraId="67533960" w14:textId="77777777" w:rsidR="00137DBC" w:rsidRPr="00F42764" w:rsidRDefault="00137DBC" w:rsidP="00834D15">
            <w:pPr>
              <w:jc w:val="center"/>
              <w:rPr>
                <w:color w:val="000000"/>
                <w:lang w:val="lt-LT" w:eastAsia="en-GB"/>
              </w:rPr>
            </w:pPr>
            <w:r w:rsidRPr="00F42764">
              <w:rPr>
                <w:color w:val="000000"/>
                <w:lang w:val="lt-LT" w:eastAsia="en-GB"/>
              </w:rPr>
              <w:t> </w:t>
            </w:r>
          </w:p>
        </w:tc>
        <w:tc>
          <w:tcPr>
            <w:tcW w:w="1701"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7533961"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1843" w:type="dxa"/>
            <w:tcBorders>
              <w:top w:val="single" w:sz="4" w:space="0" w:color="auto"/>
              <w:left w:val="nil"/>
              <w:bottom w:val="single" w:sz="4" w:space="0" w:color="auto"/>
              <w:right w:val="single" w:sz="4" w:space="0" w:color="auto"/>
            </w:tcBorders>
            <w:shd w:val="clear" w:color="auto" w:fill="C2D69B" w:themeFill="accent3" w:themeFillTint="99"/>
            <w:noWrap/>
            <w:vAlign w:val="center"/>
            <w:hideMark/>
          </w:tcPr>
          <w:p w14:paraId="67533962"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1701" w:type="dxa"/>
            <w:tcBorders>
              <w:top w:val="single" w:sz="4" w:space="0" w:color="auto"/>
              <w:left w:val="nil"/>
              <w:bottom w:val="single" w:sz="4" w:space="0" w:color="auto"/>
              <w:right w:val="single" w:sz="4" w:space="0" w:color="auto"/>
            </w:tcBorders>
            <w:shd w:val="clear" w:color="auto" w:fill="C2D69B" w:themeFill="accent3" w:themeFillTint="99"/>
          </w:tcPr>
          <w:p w14:paraId="67533963" w14:textId="77777777" w:rsidR="00137DBC" w:rsidRPr="00F42764" w:rsidRDefault="00137DBC" w:rsidP="00834D15">
            <w:pPr>
              <w:jc w:val="center"/>
              <w:rPr>
                <w:b/>
                <w:bCs/>
                <w:color w:val="000000"/>
                <w:lang w:val="lt-LT" w:eastAsia="en-GB"/>
              </w:rPr>
            </w:pPr>
            <w:r w:rsidRPr="00F42764">
              <w:rPr>
                <w:b/>
                <w:bCs/>
                <w:color w:val="000000"/>
                <w:lang w:val="lt-LT" w:eastAsia="en-GB"/>
              </w:rPr>
              <w:t>2019 m.</w:t>
            </w:r>
          </w:p>
        </w:tc>
      </w:tr>
      <w:tr w:rsidR="00137DBC" w:rsidRPr="00F42764" w14:paraId="67533969" w14:textId="77777777" w:rsidTr="00834D15">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533965" w14:textId="77777777" w:rsidR="00137DBC" w:rsidRPr="00F42764" w:rsidRDefault="00137DBC" w:rsidP="00834D15">
            <w:pPr>
              <w:rPr>
                <w:color w:val="000000"/>
                <w:lang w:val="lt-LT" w:eastAsia="en-GB"/>
              </w:rPr>
            </w:pPr>
            <w:r w:rsidRPr="00F42764">
              <w:rPr>
                <w:color w:val="000000"/>
                <w:lang w:val="lt-LT" w:eastAsia="en-GB"/>
              </w:rPr>
              <w:t>Darbuotojų/etatų skaičius:</w:t>
            </w:r>
          </w:p>
        </w:tc>
        <w:tc>
          <w:tcPr>
            <w:tcW w:w="1701" w:type="dxa"/>
            <w:tcBorders>
              <w:top w:val="nil"/>
              <w:left w:val="nil"/>
              <w:bottom w:val="single" w:sz="4" w:space="0" w:color="auto"/>
              <w:right w:val="single" w:sz="4" w:space="0" w:color="auto"/>
            </w:tcBorders>
            <w:shd w:val="clear" w:color="auto" w:fill="auto"/>
            <w:noWrap/>
            <w:vAlign w:val="center"/>
            <w:hideMark/>
          </w:tcPr>
          <w:p w14:paraId="67533966" w14:textId="77777777" w:rsidR="00137DBC" w:rsidRPr="00F42764" w:rsidRDefault="00137DBC" w:rsidP="00834D15">
            <w:pPr>
              <w:jc w:val="center"/>
              <w:rPr>
                <w:color w:val="000000"/>
                <w:lang w:val="lt-LT" w:eastAsia="en-GB"/>
              </w:rPr>
            </w:pPr>
            <w:r w:rsidRPr="00F42764">
              <w:rPr>
                <w:color w:val="000000"/>
                <w:lang w:val="lt-LT" w:eastAsia="en-GB"/>
              </w:rPr>
              <w:t>144/133,25</w:t>
            </w:r>
          </w:p>
        </w:tc>
        <w:tc>
          <w:tcPr>
            <w:tcW w:w="1843" w:type="dxa"/>
            <w:tcBorders>
              <w:top w:val="nil"/>
              <w:left w:val="nil"/>
              <w:bottom w:val="single" w:sz="4" w:space="0" w:color="auto"/>
              <w:right w:val="single" w:sz="4" w:space="0" w:color="auto"/>
            </w:tcBorders>
            <w:shd w:val="clear" w:color="auto" w:fill="auto"/>
            <w:noWrap/>
            <w:vAlign w:val="center"/>
            <w:hideMark/>
          </w:tcPr>
          <w:p w14:paraId="67533967" w14:textId="77777777" w:rsidR="00137DBC" w:rsidRPr="00F42764" w:rsidRDefault="00137DBC" w:rsidP="00834D15">
            <w:pPr>
              <w:jc w:val="center"/>
              <w:rPr>
                <w:color w:val="000000"/>
                <w:lang w:val="lt-LT" w:eastAsia="en-GB"/>
              </w:rPr>
            </w:pPr>
            <w:r w:rsidRPr="00F42764">
              <w:rPr>
                <w:color w:val="000000"/>
                <w:lang w:val="lt-LT" w:eastAsia="en-GB"/>
              </w:rPr>
              <w:t>139/129</w:t>
            </w:r>
          </w:p>
        </w:tc>
        <w:tc>
          <w:tcPr>
            <w:tcW w:w="1701" w:type="dxa"/>
            <w:tcBorders>
              <w:top w:val="nil"/>
              <w:left w:val="nil"/>
              <w:bottom w:val="single" w:sz="4" w:space="0" w:color="auto"/>
              <w:right w:val="single" w:sz="4" w:space="0" w:color="auto"/>
            </w:tcBorders>
          </w:tcPr>
          <w:p w14:paraId="67533968" w14:textId="77777777" w:rsidR="00137DBC" w:rsidRPr="00F42764" w:rsidRDefault="00137DBC" w:rsidP="00834D15">
            <w:pPr>
              <w:jc w:val="center"/>
              <w:rPr>
                <w:color w:val="000000"/>
                <w:lang w:val="lt-LT" w:eastAsia="en-GB"/>
              </w:rPr>
            </w:pPr>
            <w:r w:rsidRPr="00F42764">
              <w:rPr>
                <w:color w:val="000000"/>
                <w:lang w:val="lt-LT" w:eastAsia="en-GB"/>
              </w:rPr>
              <w:t>137/127,75</w:t>
            </w:r>
          </w:p>
        </w:tc>
      </w:tr>
      <w:tr w:rsidR="00137DBC" w:rsidRPr="00F42764" w14:paraId="6753396E" w14:textId="77777777" w:rsidTr="00834D15">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53396A" w14:textId="77777777" w:rsidR="00137DBC" w:rsidRPr="00F42764" w:rsidRDefault="00137DBC" w:rsidP="00834D15">
            <w:pPr>
              <w:ind w:left="29"/>
              <w:rPr>
                <w:color w:val="000000"/>
                <w:lang w:val="lt-LT" w:eastAsia="en-GB"/>
              </w:rPr>
            </w:pPr>
            <w:r w:rsidRPr="00F42764">
              <w:rPr>
                <w:color w:val="000000"/>
                <w:lang w:val="lt-LT" w:eastAsia="en-GB"/>
              </w:rPr>
              <w:t>Administracijos personalas</w:t>
            </w:r>
          </w:p>
        </w:tc>
        <w:tc>
          <w:tcPr>
            <w:tcW w:w="1701" w:type="dxa"/>
            <w:tcBorders>
              <w:top w:val="nil"/>
              <w:left w:val="nil"/>
              <w:bottom w:val="single" w:sz="4" w:space="0" w:color="auto"/>
              <w:right w:val="single" w:sz="4" w:space="0" w:color="auto"/>
            </w:tcBorders>
            <w:shd w:val="clear" w:color="auto" w:fill="auto"/>
            <w:noWrap/>
            <w:vAlign w:val="center"/>
            <w:hideMark/>
          </w:tcPr>
          <w:p w14:paraId="6753396B" w14:textId="77777777" w:rsidR="00137DBC" w:rsidRPr="00F42764" w:rsidRDefault="00137DBC" w:rsidP="00834D15">
            <w:pPr>
              <w:jc w:val="center"/>
              <w:rPr>
                <w:color w:val="000000"/>
                <w:lang w:val="lt-LT" w:eastAsia="en-GB"/>
              </w:rPr>
            </w:pPr>
            <w:r w:rsidRPr="00F42764">
              <w:rPr>
                <w:color w:val="000000"/>
                <w:lang w:val="lt-LT" w:eastAsia="en-GB"/>
              </w:rPr>
              <w:t>4/4</w:t>
            </w:r>
          </w:p>
        </w:tc>
        <w:tc>
          <w:tcPr>
            <w:tcW w:w="1843" w:type="dxa"/>
            <w:tcBorders>
              <w:top w:val="nil"/>
              <w:left w:val="nil"/>
              <w:bottom w:val="single" w:sz="4" w:space="0" w:color="auto"/>
              <w:right w:val="single" w:sz="4" w:space="0" w:color="auto"/>
            </w:tcBorders>
            <w:shd w:val="clear" w:color="auto" w:fill="auto"/>
            <w:noWrap/>
            <w:vAlign w:val="center"/>
            <w:hideMark/>
          </w:tcPr>
          <w:p w14:paraId="6753396C" w14:textId="77777777" w:rsidR="00137DBC" w:rsidRPr="00F42764" w:rsidRDefault="00137DBC" w:rsidP="00834D15">
            <w:pPr>
              <w:jc w:val="center"/>
              <w:rPr>
                <w:color w:val="000000"/>
                <w:lang w:val="lt-LT" w:eastAsia="en-GB"/>
              </w:rPr>
            </w:pPr>
            <w:r w:rsidRPr="00F42764">
              <w:rPr>
                <w:color w:val="000000"/>
                <w:lang w:val="lt-LT" w:eastAsia="en-GB"/>
              </w:rPr>
              <w:t>5/4,5</w:t>
            </w:r>
          </w:p>
        </w:tc>
        <w:tc>
          <w:tcPr>
            <w:tcW w:w="1701" w:type="dxa"/>
            <w:tcBorders>
              <w:top w:val="nil"/>
              <w:left w:val="nil"/>
              <w:bottom w:val="single" w:sz="4" w:space="0" w:color="auto"/>
              <w:right w:val="single" w:sz="4" w:space="0" w:color="auto"/>
            </w:tcBorders>
          </w:tcPr>
          <w:p w14:paraId="6753396D" w14:textId="77777777" w:rsidR="00137DBC" w:rsidRPr="00F42764" w:rsidRDefault="00137DBC" w:rsidP="00834D15">
            <w:pPr>
              <w:jc w:val="center"/>
              <w:rPr>
                <w:color w:val="000000"/>
                <w:lang w:val="lt-LT" w:eastAsia="en-GB"/>
              </w:rPr>
            </w:pPr>
            <w:r w:rsidRPr="00F42764">
              <w:rPr>
                <w:color w:val="000000"/>
                <w:lang w:val="lt-LT" w:eastAsia="en-GB"/>
              </w:rPr>
              <w:t>5/4,5</w:t>
            </w:r>
          </w:p>
        </w:tc>
      </w:tr>
      <w:tr w:rsidR="00137DBC" w:rsidRPr="00F42764" w14:paraId="67533973" w14:textId="77777777" w:rsidTr="00834D15">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53396F" w14:textId="77777777" w:rsidR="00137DBC" w:rsidRPr="00F42764" w:rsidRDefault="00137DBC" w:rsidP="00834D15">
            <w:pPr>
              <w:ind w:left="29"/>
              <w:rPr>
                <w:color w:val="000000"/>
                <w:lang w:val="lt-LT" w:eastAsia="en-GB"/>
              </w:rPr>
            </w:pPr>
            <w:r w:rsidRPr="00F42764">
              <w:rPr>
                <w:color w:val="000000"/>
                <w:lang w:val="lt-LT" w:eastAsia="en-GB"/>
              </w:rPr>
              <w:t>Gydytojai</w:t>
            </w:r>
          </w:p>
        </w:tc>
        <w:tc>
          <w:tcPr>
            <w:tcW w:w="1701" w:type="dxa"/>
            <w:tcBorders>
              <w:top w:val="nil"/>
              <w:left w:val="nil"/>
              <w:bottom w:val="single" w:sz="4" w:space="0" w:color="auto"/>
              <w:right w:val="single" w:sz="4" w:space="0" w:color="auto"/>
            </w:tcBorders>
            <w:shd w:val="clear" w:color="auto" w:fill="auto"/>
            <w:noWrap/>
            <w:vAlign w:val="center"/>
            <w:hideMark/>
          </w:tcPr>
          <w:p w14:paraId="67533970" w14:textId="77777777" w:rsidR="00137DBC" w:rsidRPr="00F42764" w:rsidRDefault="00137DBC" w:rsidP="00834D15">
            <w:pPr>
              <w:jc w:val="center"/>
              <w:rPr>
                <w:color w:val="000000"/>
                <w:lang w:val="lt-LT" w:eastAsia="en-GB"/>
              </w:rPr>
            </w:pPr>
            <w:r w:rsidRPr="00F42764">
              <w:rPr>
                <w:color w:val="000000"/>
                <w:lang w:val="lt-LT" w:eastAsia="en-GB"/>
              </w:rPr>
              <w:t>30/26,5</w:t>
            </w:r>
          </w:p>
        </w:tc>
        <w:tc>
          <w:tcPr>
            <w:tcW w:w="1843" w:type="dxa"/>
            <w:tcBorders>
              <w:top w:val="nil"/>
              <w:left w:val="nil"/>
              <w:bottom w:val="single" w:sz="4" w:space="0" w:color="auto"/>
              <w:right w:val="single" w:sz="4" w:space="0" w:color="auto"/>
            </w:tcBorders>
            <w:shd w:val="clear" w:color="auto" w:fill="auto"/>
            <w:noWrap/>
            <w:vAlign w:val="center"/>
            <w:hideMark/>
          </w:tcPr>
          <w:p w14:paraId="67533971" w14:textId="77777777" w:rsidR="00137DBC" w:rsidRPr="00F42764" w:rsidRDefault="00137DBC" w:rsidP="00834D15">
            <w:pPr>
              <w:jc w:val="center"/>
              <w:rPr>
                <w:color w:val="000000"/>
                <w:lang w:val="lt-LT" w:eastAsia="en-GB"/>
              </w:rPr>
            </w:pPr>
            <w:r w:rsidRPr="00F42764">
              <w:rPr>
                <w:color w:val="000000"/>
                <w:lang w:val="lt-LT" w:eastAsia="en-GB"/>
              </w:rPr>
              <w:t>29/25,5</w:t>
            </w:r>
          </w:p>
        </w:tc>
        <w:tc>
          <w:tcPr>
            <w:tcW w:w="1701" w:type="dxa"/>
            <w:tcBorders>
              <w:top w:val="nil"/>
              <w:left w:val="nil"/>
              <w:bottom w:val="single" w:sz="4" w:space="0" w:color="auto"/>
              <w:right w:val="single" w:sz="4" w:space="0" w:color="auto"/>
            </w:tcBorders>
          </w:tcPr>
          <w:p w14:paraId="67533972" w14:textId="77777777" w:rsidR="00137DBC" w:rsidRPr="00F42764" w:rsidRDefault="00137DBC" w:rsidP="00834D15">
            <w:pPr>
              <w:jc w:val="center"/>
              <w:rPr>
                <w:color w:val="000000"/>
                <w:lang w:val="lt-LT" w:eastAsia="en-GB"/>
              </w:rPr>
            </w:pPr>
            <w:r w:rsidRPr="00F42764">
              <w:rPr>
                <w:color w:val="000000"/>
                <w:lang w:val="lt-LT" w:eastAsia="en-GB"/>
              </w:rPr>
              <w:t>27/24</w:t>
            </w:r>
          </w:p>
        </w:tc>
      </w:tr>
      <w:tr w:rsidR="00137DBC" w:rsidRPr="00F42764" w14:paraId="67533978" w14:textId="77777777" w:rsidTr="00834D15">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67533974" w14:textId="77777777" w:rsidR="00137DBC" w:rsidRPr="00F42764" w:rsidRDefault="00137DBC" w:rsidP="00834D15">
            <w:pPr>
              <w:ind w:left="29"/>
              <w:rPr>
                <w:color w:val="000000"/>
                <w:lang w:val="lt-LT" w:eastAsia="en-GB"/>
              </w:rPr>
            </w:pPr>
            <w:r w:rsidRPr="00F42764">
              <w:rPr>
                <w:color w:val="000000"/>
                <w:lang w:val="lt-LT" w:eastAsia="en-GB"/>
              </w:rPr>
              <w:t>Slaugos personalas</w:t>
            </w:r>
          </w:p>
        </w:tc>
        <w:tc>
          <w:tcPr>
            <w:tcW w:w="1701" w:type="dxa"/>
            <w:tcBorders>
              <w:top w:val="nil"/>
              <w:left w:val="nil"/>
              <w:bottom w:val="single" w:sz="4" w:space="0" w:color="auto"/>
              <w:right w:val="single" w:sz="4" w:space="0" w:color="auto"/>
            </w:tcBorders>
            <w:shd w:val="clear" w:color="auto" w:fill="auto"/>
            <w:noWrap/>
            <w:vAlign w:val="center"/>
            <w:hideMark/>
          </w:tcPr>
          <w:p w14:paraId="67533975" w14:textId="77777777" w:rsidR="00137DBC" w:rsidRPr="00F42764" w:rsidRDefault="00137DBC" w:rsidP="00834D15">
            <w:pPr>
              <w:jc w:val="center"/>
              <w:rPr>
                <w:color w:val="000000"/>
                <w:lang w:val="lt-LT" w:eastAsia="en-GB"/>
              </w:rPr>
            </w:pPr>
            <w:r w:rsidRPr="00F42764">
              <w:rPr>
                <w:color w:val="000000"/>
                <w:lang w:val="lt-LT" w:eastAsia="en-GB"/>
              </w:rPr>
              <w:t>60/54,75</w:t>
            </w:r>
          </w:p>
        </w:tc>
        <w:tc>
          <w:tcPr>
            <w:tcW w:w="1843" w:type="dxa"/>
            <w:tcBorders>
              <w:top w:val="nil"/>
              <w:left w:val="nil"/>
              <w:bottom w:val="single" w:sz="4" w:space="0" w:color="auto"/>
              <w:right w:val="single" w:sz="4" w:space="0" w:color="auto"/>
            </w:tcBorders>
            <w:shd w:val="clear" w:color="auto" w:fill="auto"/>
            <w:noWrap/>
            <w:vAlign w:val="center"/>
            <w:hideMark/>
          </w:tcPr>
          <w:p w14:paraId="67533976" w14:textId="77777777" w:rsidR="00137DBC" w:rsidRPr="00F42764" w:rsidRDefault="00137DBC" w:rsidP="00834D15">
            <w:pPr>
              <w:jc w:val="center"/>
              <w:rPr>
                <w:color w:val="000000"/>
                <w:lang w:val="lt-LT" w:eastAsia="en-GB"/>
              </w:rPr>
            </w:pPr>
            <w:r w:rsidRPr="00F42764">
              <w:rPr>
                <w:color w:val="000000"/>
                <w:lang w:val="lt-LT" w:eastAsia="en-GB"/>
              </w:rPr>
              <w:t>58/53,25</w:t>
            </w:r>
          </w:p>
        </w:tc>
        <w:tc>
          <w:tcPr>
            <w:tcW w:w="1701" w:type="dxa"/>
            <w:tcBorders>
              <w:top w:val="nil"/>
              <w:left w:val="nil"/>
              <w:bottom w:val="single" w:sz="4" w:space="0" w:color="auto"/>
              <w:right w:val="single" w:sz="4" w:space="0" w:color="auto"/>
            </w:tcBorders>
          </w:tcPr>
          <w:p w14:paraId="67533977" w14:textId="77777777" w:rsidR="00137DBC" w:rsidRPr="00F42764" w:rsidRDefault="00137DBC" w:rsidP="00834D15">
            <w:pPr>
              <w:jc w:val="center"/>
              <w:rPr>
                <w:color w:val="000000"/>
                <w:lang w:val="lt-LT" w:eastAsia="en-GB"/>
              </w:rPr>
            </w:pPr>
            <w:r w:rsidRPr="00F42764">
              <w:rPr>
                <w:color w:val="000000"/>
                <w:lang w:val="lt-LT" w:eastAsia="en-GB"/>
              </w:rPr>
              <w:t>58/53,5</w:t>
            </w:r>
          </w:p>
        </w:tc>
      </w:tr>
      <w:tr w:rsidR="00137DBC" w:rsidRPr="00F42764" w14:paraId="6753397D" w14:textId="77777777" w:rsidTr="00834D15">
        <w:tc>
          <w:tcPr>
            <w:tcW w:w="4106" w:type="dxa"/>
            <w:tcBorders>
              <w:top w:val="nil"/>
              <w:left w:val="single" w:sz="4" w:space="0" w:color="auto"/>
              <w:bottom w:val="single" w:sz="4" w:space="0" w:color="auto"/>
              <w:right w:val="single" w:sz="4" w:space="0" w:color="auto"/>
            </w:tcBorders>
            <w:shd w:val="clear" w:color="auto" w:fill="auto"/>
            <w:vAlign w:val="center"/>
            <w:hideMark/>
          </w:tcPr>
          <w:p w14:paraId="67533979" w14:textId="77777777" w:rsidR="00137DBC" w:rsidRPr="00F42764" w:rsidRDefault="00137DBC" w:rsidP="00834D15">
            <w:pPr>
              <w:ind w:left="29"/>
              <w:rPr>
                <w:color w:val="000000"/>
                <w:lang w:val="lt-LT" w:eastAsia="en-GB"/>
              </w:rPr>
            </w:pPr>
            <w:r w:rsidRPr="00F42764">
              <w:rPr>
                <w:color w:val="000000"/>
                <w:lang w:val="lt-LT" w:eastAsia="en-GB"/>
              </w:rPr>
              <w:t xml:space="preserve">Personalas, tiesiogiai ar netiesiogiai </w:t>
            </w:r>
            <w:r w:rsidRPr="00F42764">
              <w:rPr>
                <w:color w:val="000000"/>
                <w:lang w:val="lt-LT" w:eastAsia="en-GB"/>
              </w:rPr>
              <w:lastRenderedPageBreak/>
              <w:t>dalyvaujantis teikiant sveikatos priežiūros paslaugas</w:t>
            </w:r>
          </w:p>
        </w:tc>
        <w:tc>
          <w:tcPr>
            <w:tcW w:w="1701" w:type="dxa"/>
            <w:tcBorders>
              <w:top w:val="nil"/>
              <w:left w:val="nil"/>
              <w:bottom w:val="single" w:sz="4" w:space="0" w:color="auto"/>
              <w:right w:val="single" w:sz="4" w:space="0" w:color="auto"/>
            </w:tcBorders>
            <w:shd w:val="clear" w:color="auto" w:fill="auto"/>
            <w:noWrap/>
            <w:vAlign w:val="center"/>
            <w:hideMark/>
          </w:tcPr>
          <w:p w14:paraId="6753397A" w14:textId="77777777" w:rsidR="00137DBC" w:rsidRPr="00F42764" w:rsidRDefault="00137DBC" w:rsidP="00834D15">
            <w:pPr>
              <w:jc w:val="center"/>
              <w:rPr>
                <w:color w:val="000000"/>
                <w:lang w:val="lt-LT" w:eastAsia="en-GB"/>
              </w:rPr>
            </w:pPr>
            <w:r w:rsidRPr="00F42764">
              <w:rPr>
                <w:color w:val="000000"/>
                <w:lang w:val="lt-LT" w:eastAsia="en-GB"/>
              </w:rPr>
              <w:lastRenderedPageBreak/>
              <w:t>25/24,5</w:t>
            </w:r>
          </w:p>
        </w:tc>
        <w:tc>
          <w:tcPr>
            <w:tcW w:w="1843" w:type="dxa"/>
            <w:tcBorders>
              <w:top w:val="nil"/>
              <w:left w:val="nil"/>
              <w:bottom w:val="single" w:sz="4" w:space="0" w:color="auto"/>
              <w:right w:val="single" w:sz="4" w:space="0" w:color="auto"/>
            </w:tcBorders>
            <w:shd w:val="clear" w:color="auto" w:fill="auto"/>
            <w:noWrap/>
            <w:vAlign w:val="center"/>
            <w:hideMark/>
          </w:tcPr>
          <w:p w14:paraId="6753397B" w14:textId="77777777" w:rsidR="00137DBC" w:rsidRPr="00F42764" w:rsidRDefault="00137DBC" w:rsidP="00834D15">
            <w:pPr>
              <w:jc w:val="center"/>
              <w:rPr>
                <w:color w:val="000000"/>
                <w:lang w:val="lt-LT" w:eastAsia="en-GB"/>
              </w:rPr>
            </w:pPr>
            <w:r w:rsidRPr="00F42764">
              <w:rPr>
                <w:color w:val="000000"/>
                <w:lang w:val="lt-LT" w:eastAsia="en-GB"/>
              </w:rPr>
              <w:t>23/22,75</w:t>
            </w:r>
          </w:p>
        </w:tc>
        <w:tc>
          <w:tcPr>
            <w:tcW w:w="1701" w:type="dxa"/>
            <w:tcBorders>
              <w:top w:val="nil"/>
              <w:left w:val="nil"/>
              <w:bottom w:val="single" w:sz="4" w:space="0" w:color="auto"/>
              <w:right w:val="single" w:sz="4" w:space="0" w:color="auto"/>
            </w:tcBorders>
            <w:vAlign w:val="center"/>
          </w:tcPr>
          <w:p w14:paraId="6753397C" w14:textId="77777777" w:rsidR="00137DBC" w:rsidRPr="00F42764" w:rsidRDefault="00137DBC" w:rsidP="00834D15">
            <w:pPr>
              <w:jc w:val="center"/>
              <w:rPr>
                <w:color w:val="000000"/>
                <w:lang w:val="lt-LT" w:eastAsia="en-GB"/>
              </w:rPr>
            </w:pPr>
            <w:r w:rsidRPr="00F42764">
              <w:rPr>
                <w:color w:val="000000"/>
                <w:lang w:val="lt-LT" w:eastAsia="en-GB"/>
              </w:rPr>
              <w:t>23/22,75</w:t>
            </w:r>
          </w:p>
        </w:tc>
      </w:tr>
      <w:tr w:rsidR="00137DBC" w:rsidRPr="00F42764" w14:paraId="67533982" w14:textId="77777777" w:rsidTr="00834D15">
        <w:tc>
          <w:tcPr>
            <w:tcW w:w="4106" w:type="dxa"/>
            <w:tcBorders>
              <w:top w:val="nil"/>
              <w:left w:val="single" w:sz="4" w:space="0" w:color="auto"/>
              <w:bottom w:val="single" w:sz="4" w:space="0" w:color="auto"/>
              <w:right w:val="single" w:sz="4" w:space="0" w:color="auto"/>
            </w:tcBorders>
            <w:shd w:val="clear" w:color="auto" w:fill="auto"/>
            <w:vAlign w:val="center"/>
            <w:hideMark/>
          </w:tcPr>
          <w:p w14:paraId="6753397E" w14:textId="77777777" w:rsidR="00137DBC" w:rsidRPr="00F42764" w:rsidRDefault="00137DBC" w:rsidP="00834D15">
            <w:pPr>
              <w:ind w:left="29"/>
              <w:rPr>
                <w:color w:val="000000"/>
                <w:lang w:val="lt-LT" w:eastAsia="en-GB"/>
              </w:rPr>
            </w:pPr>
            <w:r w:rsidRPr="00F42764">
              <w:rPr>
                <w:color w:val="000000"/>
                <w:lang w:val="lt-LT" w:eastAsia="en-GB"/>
              </w:rPr>
              <w:lastRenderedPageBreak/>
              <w:t xml:space="preserve">Personalas, nedalyvaujantis teikiant sveikatos priežiūros paslaugas </w:t>
            </w:r>
          </w:p>
        </w:tc>
        <w:tc>
          <w:tcPr>
            <w:tcW w:w="1701" w:type="dxa"/>
            <w:tcBorders>
              <w:top w:val="nil"/>
              <w:left w:val="nil"/>
              <w:bottom w:val="single" w:sz="4" w:space="0" w:color="auto"/>
              <w:right w:val="single" w:sz="4" w:space="0" w:color="auto"/>
            </w:tcBorders>
            <w:shd w:val="clear" w:color="auto" w:fill="auto"/>
            <w:noWrap/>
            <w:vAlign w:val="center"/>
            <w:hideMark/>
          </w:tcPr>
          <w:p w14:paraId="6753397F" w14:textId="77777777" w:rsidR="00137DBC" w:rsidRPr="00F42764" w:rsidRDefault="00137DBC" w:rsidP="00834D15">
            <w:pPr>
              <w:jc w:val="center"/>
              <w:rPr>
                <w:color w:val="000000"/>
                <w:lang w:val="lt-LT" w:eastAsia="en-GB"/>
              </w:rPr>
            </w:pPr>
            <w:r w:rsidRPr="00F42764">
              <w:rPr>
                <w:color w:val="000000"/>
                <w:lang w:val="lt-LT" w:eastAsia="en-GB"/>
              </w:rPr>
              <w:t>25/23,5</w:t>
            </w:r>
          </w:p>
        </w:tc>
        <w:tc>
          <w:tcPr>
            <w:tcW w:w="1843" w:type="dxa"/>
            <w:tcBorders>
              <w:top w:val="nil"/>
              <w:left w:val="nil"/>
              <w:bottom w:val="single" w:sz="4" w:space="0" w:color="auto"/>
              <w:right w:val="single" w:sz="4" w:space="0" w:color="auto"/>
            </w:tcBorders>
            <w:shd w:val="clear" w:color="auto" w:fill="auto"/>
            <w:noWrap/>
            <w:vAlign w:val="center"/>
            <w:hideMark/>
          </w:tcPr>
          <w:p w14:paraId="67533980" w14:textId="77777777" w:rsidR="00137DBC" w:rsidRPr="00F42764" w:rsidRDefault="00137DBC" w:rsidP="00834D15">
            <w:pPr>
              <w:jc w:val="center"/>
              <w:rPr>
                <w:color w:val="000000"/>
                <w:lang w:val="lt-LT" w:eastAsia="en-GB"/>
              </w:rPr>
            </w:pPr>
            <w:r w:rsidRPr="00F42764">
              <w:rPr>
                <w:color w:val="000000"/>
                <w:lang w:val="lt-LT" w:eastAsia="en-GB"/>
              </w:rPr>
              <w:t>24/23</w:t>
            </w:r>
          </w:p>
        </w:tc>
        <w:tc>
          <w:tcPr>
            <w:tcW w:w="1701" w:type="dxa"/>
            <w:tcBorders>
              <w:top w:val="nil"/>
              <w:left w:val="nil"/>
              <w:bottom w:val="single" w:sz="4" w:space="0" w:color="auto"/>
              <w:right w:val="single" w:sz="4" w:space="0" w:color="auto"/>
            </w:tcBorders>
            <w:vAlign w:val="center"/>
          </w:tcPr>
          <w:p w14:paraId="67533981" w14:textId="77777777" w:rsidR="00137DBC" w:rsidRPr="00F42764" w:rsidRDefault="00137DBC" w:rsidP="00834D15">
            <w:pPr>
              <w:jc w:val="center"/>
              <w:rPr>
                <w:color w:val="000000"/>
                <w:lang w:val="lt-LT" w:eastAsia="en-GB"/>
              </w:rPr>
            </w:pPr>
            <w:r w:rsidRPr="00F42764">
              <w:rPr>
                <w:color w:val="000000"/>
                <w:lang w:val="lt-LT" w:eastAsia="en-GB"/>
              </w:rPr>
              <w:t>24/23</w:t>
            </w:r>
          </w:p>
        </w:tc>
      </w:tr>
    </w:tbl>
    <w:p w14:paraId="67533983" w14:textId="77777777" w:rsidR="00137DBC" w:rsidRPr="00F42764" w:rsidRDefault="00137DBC" w:rsidP="00137DBC">
      <w:pPr>
        <w:jc w:val="both"/>
        <w:rPr>
          <w:sz w:val="24"/>
          <w:szCs w:val="24"/>
          <w:lang w:val="lt-LT"/>
        </w:rPr>
      </w:pPr>
    </w:p>
    <w:p w14:paraId="67533984" w14:textId="77777777" w:rsidR="00137DBC" w:rsidRPr="00F42764" w:rsidRDefault="00137DBC" w:rsidP="00137DBC">
      <w:pPr>
        <w:ind w:firstLine="567"/>
        <w:jc w:val="both"/>
        <w:rPr>
          <w:sz w:val="24"/>
          <w:szCs w:val="24"/>
          <w:lang w:val="lt-LT"/>
        </w:rPr>
      </w:pPr>
      <w:r w:rsidRPr="00F42764">
        <w:rPr>
          <w:sz w:val="24"/>
          <w:szCs w:val="24"/>
          <w:lang w:val="lt-LT"/>
        </w:rPr>
        <w:t>2019 m. 38 įstaigos darbuotojai kėlė kvalifikaciją, tam buvo panaudota 3361,08 Eur įstaigos lėšų.</w:t>
      </w:r>
    </w:p>
    <w:p w14:paraId="67533985" w14:textId="1C2FA1EF" w:rsidR="00137DBC" w:rsidRPr="00F42764" w:rsidRDefault="00137DBC" w:rsidP="00137DBC">
      <w:pPr>
        <w:ind w:firstLine="567"/>
        <w:jc w:val="both"/>
        <w:rPr>
          <w:b/>
          <w:sz w:val="24"/>
          <w:szCs w:val="24"/>
          <w:lang w:val="lt-LT"/>
        </w:rPr>
      </w:pPr>
      <w:r w:rsidRPr="00F42764">
        <w:rPr>
          <w:b/>
          <w:sz w:val="24"/>
          <w:szCs w:val="24"/>
          <w:lang w:val="lt-LT"/>
        </w:rPr>
        <w:t>Prie įstaigos prisirašiusių gyventojų skaičiaus dinamika 2017</w:t>
      </w:r>
      <w:r w:rsidR="00F42764" w:rsidRPr="00F42764">
        <w:rPr>
          <w:sz w:val="24"/>
          <w:szCs w:val="24"/>
          <w:lang w:val="lt-LT"/>
        </w:rPr>
        <w:t xml:space="preserve">– </w:t>
      </w:r>
      <w:r w:rsidRPr="00F42764">
        <w:rPr>
          <w:b/>
          <w:sz w:val="24"/>
          <w:szCs w:val="24"/>
          <w:lang w:val="lt-LT"/>
        </w:rPr>
        <w:t>2019 m.</w:t>
      </w:r>
    </w:p>
    <w:p w14:paraId="67533986" w14:textId="70E24CFA" w:rsidR="00137DBC" w:rsidRPr="00F42764" w:rsidRDefault="00137DBC" w:rsidP="00137DBC">
      <w:pPr>
        <w:ind w:firstLine="567"/>
        <w:jc w:val="both"/>
        <w:rPr>
          <w:sz w:val="24"/>
          <w:szCs w:val="24"/>
          <w:lang w:val="lt-LT"/>
        </w:rPr>
      </w:pPr>
      <w:r w:rsidRPr="00F42764">
        <w:rPr>
          <w:sz w:val="24"/>
          <w:szCs w:val="24"/>
          <w:lang w:val="lt-LT"/>
        </w:rPr>
        <w:t>2019 m. gruodžio 31 d. VšĮ Rokiškio PASPC buvo pasirinkę 22062 pacientai, t. y. 76,8 proc. Rokiškio r. savivaldybės gyventojų, kuriems teikiamos šeimos gydytojo medicinos normoje apibrėžtos sveikatos priežiūros paslaugos. VšĮ Rokiškio pirminės asmens sveikatos priežiūros centrą pasirinkusių gyventojų skaičius kasmet mažėja dėl demografinių pokyčių rajone: neigiamos natūralios kaitos (mažėjantis gimstamumas, išliekantis aukštas gyventojų mirtingumas), vidinės ir išorinės gyventojų migracijos (jauni žmonės išvyksta mokytis į didmiesčius, emigracija į užsienį), taip pat didėjančios sveikatos priežiūros įstaigų konkurencijos rajone. 2019 m. už beveik 4 proc. įstaigą pasirinkusių pacientų nebuvo apmokama iš Privalomojo sveikatos draudimo fondo lėšų (nedrausti pacientai). Gyventojų, pasirinkusių VšĮ Rokiškio PASPC, skaičiaus pokytis 2017</w:t>
      </w:r>
      <w:r w:rsidR="00F42764" w:rsidRPr="00F42764">
        <w:rPr>
          <w:sz w:val="24"/>
          <w:szCs w:val="24"/>
          <w:lang w:val="lt-LT"/>
        </w:rPr>
        <w:t xml:space="preserve">– </w:t>
      </w:r>
      <w:r w:rsidRPr="00F42764">
        <w:rPr>
          <w:sz w:val="24"/>
          <w:szCs w:val="24"/>
          <w:lang w:val="lt-LT"/>
        </w:rPr>
        <w:t>2019 m. pateiktas 3 lentelėje.</w:t>
      </w:r>
    </w:p>
    <w:p w14:paraId="67533987" w14:textId="77777777" w:rsidR="00137DBC" w:rsidRPr="00F42764" w:rsidRDefault="00137DBC" w:rsidP="00137DBC">
      <w:pPr>
        <w:jc w:val="right"/>
        <w:rPr>
          <w:sz w:val="24"/>
          <w:szCs w:val="24"/>
          <w:lang w:val="lt-LT"/>
        </w:rPr>
      </w:pPr>
      <w:r w:rsidRPr="00F42764">
        <w:rPr>
          <w:sz w:val="24"/>
          <w:szCs w:val="24"/>
          <w:lang w:val="lt-LT"/>
        </w:rPr>
        <w:t>3 lentelė</w:t>
      </w:r>
    </w:p>
    <w:tbl>
      <w:tblPr>
        <w:tblW w:w="5000" w:type="pct"/>
        <w:tblLook w:val="04A0" w:firstRow="1" w:lastRow="0" w:firstColumn="1" w:lastColumn="0" w:noHBand="0" w:noVBand="1"/>
      </w:tblPr>
      <w:tblGrid>
        <w:gridCol w:w="3332"/>
        <w:gridCol w:w="1015"/>
        <w:gridCol w:w="1163"/>
        <w:gridCol w:w="1161"/>
        <w:gridCol w:w="1015"/>
        <w:gridCol w:w="1163"/>
        <w:gridCol w:w="1005"/>
      </w:tblGrid>
      <w:tr w:rsidR="00137DBC" w:rsidRPr="00F42764" w14:paraId="6753398C" w14:textId="77777777" w:rsidTr="00834D15">
        <w:tc>
          <w:tcPr>
            <w:tcW w:w="1691" w:type="pct"/>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988" w14:textId="77777777" w:rsidR="00137DBC" w:rsidRPr="00F42764" w:rsidRDefault="00137DBC" w:rsidP="00834D15">
            <w:pPr>
              <w:jc w:val="center"/>
              <w:rPr>
                <w:color w:val="000000"/>
                <w:lang w:val="lt-LT" w:eastAsia="en-GB"/>
              </w:rPr>
            </w:pPr>
            <w:r w:rsidRPr="00F42764">
              <w:rPr>
                <w:color w:val="000000"/>
                <w:lang w:val="lt-LT" w:eastAsia="en-GB"/>
              </w:rPr>
              <w:t> </w:t>
            </w:r>
          </w:p>
        </w:tc>
        <w:tc>
          <w:tcPr>
            <w:tcW w:w="1105" w:type="pct"/>
            <w:gridSpan w:val="2"/>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989"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1104" w:type="pct"/>
            <w:gridSpan w:val="2"/>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98A" w14:textId="77777777" w:rsidR="00137DBC" w:rsidRPr="00F42764" w:rsidRDefault="00137DBC" w:rsidP="00834D15">
            <w:pPr>
              <w:jc w:val="center"/>
              <w:rPr>
                <w:b/>
                <w:bCs/>
                <w:color w:val="000000" w:themeColor="text1"/>
                <w:lang w:val="lt-LT" w:eastAsia="en-GB"/>
              </w:rPr>
            </w:pPr>
            <w:r w:rsidRPr="00F42764">
              <w:rPr>
                <w:b/>
                <w:bCs/>
                <w:color w:val="000000"/>
                <w:lang w:val="lt-LT" w:eastAsia="en-GB"/>
              </w:rPr>
              <w:t>2018 m.</w:t>
            </w:r>
          </w:p>
        </w:tc>
        <w:tc>
          <w:tcPr>
            <w:tcW w:w="1100" w:type="pct"/>
            <w:gridSpan w:val="2"/>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14:paraId="6753398B"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r>
      <w:tr w:rsidR="00137DBC" w:rsidRPr="00F42764" w14:paraId="67533991" w14:textId="77777777" w:rsidTr="00834D15">
        <w:trPr>
          <w:trHeight w:val="1134"/>
        </w:trPr>
        <w:tc>
          <w:tcPr>
            <w:tcW w:w="1691" w:type="pct"/>
            <w:tcBorders>
              <w:top w:val="nil"/>
              <w:left w:val="single" w:sz="2" w:space="0" w:color="auto"/>
              <w:bottom w:val="single" w:sz="4" w:space="0" w:color="auto"/>
              <w:right w:val="single" w:sz="2" w:space="0" w:color="auto"/>
            </w:tcBorders>
            <w:shd w:val="clear" w:color="auto" w:fill="auto"/>
            <w:vAlign w:val="center"/>
          </w:tcPr>
          <w:p w14:paraId="6753398D" w14:textId="77777777" w:rsidR="00137DBC" w:rsidRPr="00F42764" w:rsidRDefault="00137DBC" w:rsidP="00834D15">
            <w:pPr>
              <w:rPr>
                <w:b/>
                <w:bCs/>
                <w:color w:val="000000"/>
                <w:lang w:val="lt-LT" w:eastAsia="en-GB"/>
              </w:rPr>
            </w:pPr>
            <w:r w:rsidRPr="00F42764">
              <w:rPr>
                <w:b/>
                <w:bCs/>
                <w:color w:val="000000"/>
                <w:lang w:val="lt-LT" w:eastAsia="en-GB"/>
              </w:rPr>
              <w:t>Gyventojų skaičius Rokiškio r. savivaldybėje</w:t>
            </w:r>
          </w:p>
        </w:tc>
        <w:tc>
          <w:tcPr>
            <w:tcW w:w="1105" w:type="pct"/>
            <w:gridSpan w:val="2"/>
            <w:tcBorders>
              <w:top w:val="nil"/>
              <w:left w:val="single" w:sz="2" w:space="0" w:color="auto"/>
              <w:bottom w:val="single" w:sz="4" w:space="0" w:color="auto"/>
              <w:right w:val="single" w:sz="2" w:space="0" w:color="auto"/>
            </w:tcBorders>
            <w:shd w:val="clear" w:color="auto" w:fill="auto"/>
            <w:vAlign w:val="center"/>
          </w:tcPr>
          <w:p w14:paraId="6753398E" w14:textId="77777777" w:rsidR="00137DBC" w:rsidRPr="00F42764" w:rsidRDefault="00137DBC" w:rsidP="00834D15">
            <w:pPr>
              <w:jc w:val="center"/>
              <w:rPr>
                <w:color w:val="000000"/>
                <w:lang w:val="lt-LT"/>
              </w:rPr>
            </w:pPr>
            <w:r w:rsidRPr="00F42764">
              <w:rPr>
                <w:color w:val="000000"/>
                <w:lang w:val="lt-LT"/>
              </w:rPr>
              <w:t>29 890</w:t>
            </w:r>
          </w:p>
        </w:tc>
        <w:tc>
          <w:tcPr>
            <w:tcW w:w="1104" w:type="pct"/>
            <w:gridSpan w:val="2"/>
            <w:tcBorders>
              <w:top w:val="nil"/>
              <w:left w:val="single" w:sz="2" w:space="0" w:color="auto"/>
              <w:bottom w:val="single" w:sz="4" w:space="0" w:color="auto"/>
              <w:right w:val="single" w:sz="2" w:space="0" w:color="auto"/>
            </w:tcBorders>
            <w:shd w:val="clear" w:color="auto" w:fill="auto"/>
            <w:vAlign w:val="center"/>
          </w:tcPr>
          <w:p w14:paraId="6753398F" w14:textId="77777777" w:rsidR="00137DBC" w:rsidRPr="00F42764" w:rsidRDefault="00137DBC" w:rsidP="00834D15">
            <w:pPr>
              <w:jc w:val="center"/>
              <w:rPr>
                <w:color w:val="000000"/>
                <w:lang w:val="lt-LT"/>
              </w:rPr>
            </w:pPr>
            <w:r w:rsidRPr="00F42764">
              <w:rPr>
                <w:color w:val="000000"/>
                <w:lang w:val="lt-LT"/>
              </w:rPr>
              <w:t>29 472</w:t>
            </w:r>
          </w:p>
        </w:tc>
        <w:tc>
          <w:tcPr>
            <w:tcW w:w="1100" w:type="pct"/>
            <w:gridSpan w:val="2"/>
            <w:tcBorders>
              <w:top w:val="nil"/>
              <w:left w:val="single" w:sz="2" w:space="0" w:color="auto"/>
              <w:bottom w:val="single" w:sz="4" w:space="0" w:color="auto"/>
              <w:right w:val="single" w:sz="2" w:space="0" w:color="auto"/>
            </w:tcBorders>
            <w:vAlign w:val="center"/>
          </w:tcPr>
          <w:p w14:paraId="67533990" w14:textId="77777777" w:rsidR="00137DBC" w:rsidRPr="00F42764" w:rsidRDefault="00137DBC" w:rsidP="00834D15">
            <w:pPr>
              <w:jc w:val="center"/>
              <w:rPr>
                <w:color w:val="000000"/>
                <w:lang w:val="lt-LT"/>
              </w:rPr>
            </w:pPr>
            <w:r w:rsidRPr="00F42764">
              <w:rPr>
                <w:color w:val="000000"/>
                <w:lang w:val="lt-LT"/>
              </w:rPr>
              <w:t>28 728</w:t>
            </w:r>
          </w:p>
        </w:tc>
      </w:tr>
      <w:tr w:rsidR="00137DBC" w:rsidRPr="00F42764" w14:paraId="67533996"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92" w14:textId="77777777" w:rsidR="00137DBC" w:rsidRPr="00F42764" w:rsidRDefault="00137DBC" w:rsidP="00834D15">
            <w:pPr>
              <w:rPr>
                <w:b/>
                <w:bCs/>
                <w:color w:val="000000"/>
                <w:lang w:val="lt-LT" w:eastAsia="en-GB"/>
              </w:rPr>
            </w:pPr>
            <w:r w:rsidRPr="00F42764">
              <w:rPr>
                <w:b/>
                <w:bCs/>
                <w:color w:val="000000"/>
                <w:lang w:val="lt-LT" w:eastAsia="en-GB"/>
              </w:rPr>
              <w:t>Iš viso prisirašiusiųjų įstaigoje (pokytis)</w:t>
            </w:r>
          </w:p>
        </w:tc>
        <w:tc>
          <w:tcPr>
            <w:tcW w:w="1105" w:type="pct"/>
            <w:gridSpan w:val="2"/>
            <w:tcBorders>
              <w:top w:val="nil"/>
              <w:left w:val="single" w:sz="2" w:space="0" w:color="auto"/>
              <w:bottom w:val="single" w:sz="4" w:space="0" w:color="auto"/>
              <w:right w:val="single" w:sz="2" w:space="0" w:color="auto"/>
            </w:tcBorders>
            <w:shd w:val="clear" w:color="auto" w:fill="auto"/>
            <w:vAlign w:val="center"/>
            <w:hideMark/>
          </w:tcPr>
          <w:p w14:paraId="67533993" w14:textId="77777777" w:rsidR="00137DBC" w:rsidRPr="00F42764" w:rsidRDefault="00137DBC" w:rsidP="00834D15">
            <w:pPr>
              <w:jc w:val="center"/>
              <w:rPr>
                <w:color w:val="000000"/>
                <w:lang w:val="lt-LT"/>
              </w:rPr>
            </w:pPr>
            <w:r w:rsidRPr="00F42764">
              <w:rPr>
                <w:color w:val="000000"/>
                <w:lang w:val="lt-LT"/>
              </w:rPr>
              <w:t>24 129 (-1044)</w:t>
            </w:r>
          </w:p>
        </w:tc>
        <w:tc>
          <w:tcPr>
            <w:tcW w:w="1104" w:type="pct"/>
            <w:gridSpan w:val="2"/>
            <w:tcBorders>
              <w:top w:val="nil"/>
              <w:left w:val="single" w:sz="2" w:space="0" w:color="auto"/>
              <w:bottom w:val="single" w:sz="4" w:space="0" w:color="auto"/>
              <w:right w:val="single" w:sz="2" w:space="0" w:color="auto"/>
            </w:tcBorders>
            <w:shd w:val="clear" w:color="auto" w:fill="auto"/>
            <w:vAlign w:val="center"/>
            <w:hideMark/>
          </w:tcPr>
          <w:p w14:paraId="67533994" w14:textId="77777777" w:rsidR="00137DBC" w:rsidRPr="00F42764" w:rsidRDefault="00137DBC" w:rsidP="00834D15">
            <w:pPr>
              <w:jc w:val="center"/>
              <w:rPr>
                <w:color w:val="000000"/>
                <w:lang w:val="lt-LT"/>
              </w:rPr>
            </w:pPr>
            <w:r w:rsidRPr="00F42764">
              <w:rPr>
                <w:color w:val="000000"/>
                <w:lang w:val="lt-LT"/>
              </w:rPr>
              <w:t>22 943 (-1186)</w:t>
            </w:r>
          </w:p>
        </w:tc>
        <w:tc>
          <w:tcPr>
            <w:tcW w:w="1100" w:type="pct"/>
            <w:gridSpan w:val="2"/>
            <w:tcBorders>
              <w:top w:val="nil"/>
              <w:left w:val="single" w:sz="2" w:space="0" w:color="auto"/>
              <w:bottom w:val="single" w:sz="4" w:space="0" w:color="auto"/>
              <w:right w:val="single" w:sz="2" w:space="0" w:color="auto"/>
            </w:tcBorders>
            <w:vAlign w:val="center"/>
          </w:tcPr>
          <w:p w14:paraId="67533995" w14:textId="77777777" w:rsidR="00137DBC" w:rsidRPr="00F42764" w:rsidRDefault="00137DBC" w:rsidP="00834D15">
            <w:pPr>
              <w:jc w:val="center"/>
              <w:rPr>
                <w:color w:val="000000"/>
                <w:lang w:val="lt-LT"/>
              </w:rPr>
            </w:pPr>
            <w:r w:rsidRPr="00F42764">
              <w:rPr>
                <w:color w:val="000000"/>
                <w:lang w:val="lt-LT"/>
              </w:rPr>
              <w:t>22 062 (-881)</w:t>
            </w:r>
          </w:p>
        </w:tc>
      </w:tr>
      <w:tr w:rsidR="00137DBC" w:rsidRPr="00F42764" w14:paraId="6753399B"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97" w14:textId="77777777" w:rsidR="00137DBC" w:rsidRPr="00F42764" w:rsidRDefault="00137DBC" w:rsidP="00834D15">
            <w:pPr>
              <w:rPr>
                <w:b/>
                <w:bCs/>
                <w:color w:val="000000"/>
                <w:lang w:val="lt-LT" w:eastAsia="en-GB"/>
              </w:rPr>
            </w:pPr>
            <w:r w:rsidRPr="00F42764">
              <w:rPr>
                <w:b/>
                <w:bCs/>
                <w:color w:val="000000"/>
                <w:lang w:val="lt-LT" w:eastAsia="en-GB"/>
              </w:rPr>
              <w:t>Iš jų TLK apmokėtų</w:t>
            </w:r>
          </w:p>
        </w:tc>
        <w:tc>
          <w:tcPr>
            <w:tcW w:w="1105" w:type="pct"/>
            <w:gridSpan w:val="2"/>
            <w:tcBorders>
              <w:top w:val="nil"/>
              <w:left w:val="single" w:sz="2" w:space="0" w:color="auto"/>
              <w:bottom w:val="single" w:sz="4" w:space="0" w:color="auto"/>
              <w:right w:val="single" w:sz="2" w:space="0" w:color="auto"/>
            </w:tcBorders>
            <w:shd w:val="clear" w:color="auto" w:fill="auto"/>
            <w:vAlign w:val="center"/>
            <w:hideMark/>
          </w:tcPr>
          <w:p w14:paraId="67533998" w14:textId="77777777" w:rsidR="00137DBC" w:rsidRPr="00F42764" w:rsidRDefault="00137DBC" w:rsidP="00834D15">
            <w:pPr>
              <w:jc w:val="center"/>
              <w:rPr>
                <w:color w:val="000000"/>
                <w:lang w:val="lt-LT"/>
              </w:rPr>
            </w:pPr>
            <w:r w:rsidRPr="00F42764">
              <w:rPr>
                <w:color w:val="000000"/>
                <w:lang w:val="lt-LT"/>
              </w:rPr>
              <w:t>23 129</w:t>
            </w:r>
          </w:p>
        </w:tc>
        <w:tc>
          <w:tcPr>
            <w:tcW w:w="1104" w:type="pct"/>
            <w:gridSpan w:val="2"/>
            <w:tcBorders>
              <w:top w:val="nil"/>
              <w:left w:val="single" w:sz="2" w:space="0" w:color="auto"/>
              <w:bottom w:val="single" w:sz="4" w:space="0" w:color="auto"/>
              <w:right w:val="single" w:sz="2" w:space="0" w:color="auto"/>
            </w:tcBorders>
            <w:shd w:val="clear" w:color="auto" w:fill="auto"/>
            <w:vAlign w:val="center"/>
            <w:hideMark/>
          </w:tcPr>
          <w:p w14:paraId="67533999" w14:textId="77777777" w:rsidR="00137DBC" w:rsidRPr="00F42764" w:rsidRDefault="00137DBC" w:rsidP="00834D15">
            <w:pPr>
              <w:jc w:val="center"/>
              <w:rPr>
                <w:color w:val="000000"/>
                <w:lang w:val="lt-LT"/>
              </w:rPr>
            </w:pPr>
            <w:r w:rsidRPr="00F42764">
              <w:rPr>
                <w:color w:val="000000"/>
                <w:lang w:val="lt-LT"/>
              </w:rPr>
              <w:t>21 994</w:t>
            </w:r>
          </w:p>
        </w:tc>
        <w:tc>
          <w:tcPr>
            <w:tcW w:w="1100" w:type="pct"/>
            <w:gridSpan w:val="2"/>
            <w:tcBorders>
              <w:top w:val="nil"/>
              <w:left w:val="single" w:sz="2" w:space="0" w:color="auto"/>
              <w:bottom w:val="single" w:sz="4" w:space="0" w:color="auto"/>
              <w:right w:val="single" w:sz="2" w:space="0" w:color="auto"/>
            </w:tcBorders>
            <w:vAlign w:val="center"/>
          </w:tcPr>
          <w:p w14:paraId="6753399A" w14:textId="77777777" w:rsidR="00137DBC" w:rsidRPr="00F42764" w:rsidRDefault="00137DBC" w:rsidP="00834D15">
            <w:pPr>
              <w:jc w:val="center"/>
              <w:rPr>
                <w:color w:val="000000"/>
                <w:lang w:val="lt-LT"/>
              </w:rPr>
            </w:pPr>
            <w:r w:rsidRPr="00F42764">
              <w:rPr>
                <w:color w:val="000000"/>
                <w:lang w:val="lt-LT"/>
              </w:rPr>
              <w:t>21 185</w:t>
            </w:r>
          </w:p>
        </w:tc>
      </w:tr>
      <w:tr w:rsidR="00137DBC" w:rsidRPr="00F42764" w14:paraId="675339A3"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9C" w14:textId="77777777" w:rsidR="00137DBC" w:rsidRPr="00F42764" w:rsidRDefault="00137DBC" w:rsidP="00834D15">
            <w:pPr>
              <w:rPr>
                <w:b/>
                <w:bCs/>
                <w:color w:val="000000"/>
                <w:lang w:val="lt-LT" w:eastAsia="en-GB"/>
              </w:rPr>
            </w:pPr>
            <w:r w:rsidRPr="00F42764">
              <w:rPr>
                <w:b/>
                <w:bCs/>
                <w:lang w:val="lt-LT" w:eastAsia="en-GB"/>
              </w:rPr>
              <w:t>Iki 1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9D" w14:textId="77777777" w:rsidR="00137DBC" w:rsidRPr="00F42764" w:rsidRDefault="00137DBC" w:rsidP="00834D15">
            <w:pPr>
              <w:jc w:val="center"/>
              <w:rPr>
                <w:color w:val="FF0000"/>
                <w:lang w:val="lt-LT"/>
              </w:rPr>
            </w:pPr>
            <w:r w:rsidRPr="00F42764">
              <w:rPr>
                <w:color w:val="000000" w:themeColor="text1"/>
                <w:lang w:val="lt-LT"/>
              </w:rPr>
              <w:t>138</w:t>
            </w:r>
          </w:p>
        </w:tc>
        <w:tc>
          <w:tcPr>
            <w:tcW w:w="589" w:type="pct"/>
            <w:tcBorders>
              <w:top w:val="single" w:sz="4" w:space="0" w:color="auto"/>
              <w:left w:val="nil"/>
              <w:bottom w:val="single" w:sz="4" w:space="0" w:color="auto"/>
              <w:right w:val="single" w:sz="2" w:space="0" w:color="auto"/>
            </w:tcBorders>
            <w:vAlign w:val="bottom"/>
          </w:tcPr>
          <w:p w14:paraId="6753399E" w14:textId="77777777" w:rsidR="00137DBC" w:rsidRPr="00F42764" w:rsidRDefault="00137DBC" w:rsidP="00834D15">
            <w:pPr>
              <w:jc w:val="center"/>
              <w:rPr>
                <w:color w:val="000000"/>
                <w:lang w:val="lt-LT" w:eastAsia="en-GB"/>
              </w:rPr>
            </w:pPr>
            <w:r w:rsidRPr="00F42764">
              <w:rPr>
                <w:color w:val="000000"/>
                <w:lang w:val="lt-LT" w:eastAsia="en-GB"/>
              </w:rPr>
              <w:t>0,6%</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9F" w14:textId="77777777" w:rsidR="00137DBC" w:rsidRPr="00F42764" w:rsidRDefault="00137DBC" w:rsidP="00834D15">
            <w:pPr>
              <w:jc w:val="center"/>
              <w:rPr>
                <w:color w:val="FF0000"/>
                <w:lang w:val="lt-LT"/>
              </w:rPr>
            </w:pPr>
            <w:r w:rsidRPr="00F42764">
              <w:rPr>
                <w:color w:val="000000" w:themeColor="text1"/>
                <w:lang w:val="lt-LT"/>
              </w:rPr>
              <w:t>123</w:t>
            </w:r>
          </w:p>
        </w:tc>
        <w:tc>
          <w:tcPr>
            <w:tcW w:w="515" w:type="pct"/>
            <w:tcBorders>
              <w:top w:val="single" w:sz="4" w:space="0" w:color="auto"/>
              <w:left w:val="nil"/>
              <w:bottom w:val="single" w:sz="4" w:space="0" w:color="auto"/>
              <w:right w:val="single" w:sz="2" w:space="0" w:color="auto"/>
            </w:tcBorders>
            <w:vAlign w:val="bottom"/>
          </w:tcPr>
          <w:p w14:paraId="675339A0" w14:textId="77777777" w:rsidR="00137DBC" w:rsidRPr="00F42764" w:rsidRDefault="00137DBC" w:rsidP="00834D15">
            <w:pPr>
              <w:jc w:val="center"/>
              <w:rPr>
                <w:color w:val="000000"/>
                <w:lang w:val="lt-LT" w:eastAsia="en-GB"/>
              </w:rPr>
            </w:pPr>
            <w:r w:rsidRPr="00F42764">
              <w:rPr>
                <w:color w:val="000000"/>
                <w:lang w:val="lt-LT" w:eastAsia="en-GB"/>
              </w:rPr>
              <w:t>0,6%</w:t>
            </w:r>
          </w:p>
        </w:tc>
        <w:tc>
          <w:tcPr>
            <w:tcW w:w="590" w:type="pct"/>
            <w:tcBorders>
              <w:top w:val="nil"/>
              <w:left w:val="single" w:sz="2" w:space="0" w:color="auto"/>
              <w:bottom w:val="single" w:sz="4" w:space="0" w:color="auto"/>
              <w:right w:val="single" w:sz="4" w:space="0" w:color="auto"/>
            </w:tcBorders>
          </w:tcPr>
          <w:p w14:paraId="675339A1" w14:textId="77777777" w:rsidR="00137DBC" w:rsidRPr="00F42764" w:rsidRDefault="00137DBC" w:rsidP="00834D15">
            <w:pPr>
              <w:jc w:val="center"/>
              <w:rPr>
                <w:color w:val="000000"/>
                <w:lang w:val="lt-LT"/>
              </w:rPr>
            </w:pPr>
            <w:r w:rsidRPr="00F42764">
              <w:rPr>
                <w:color w:val="000000"/>
                <w:lang w:val="lt-LT"/>
              </w:rPr>
              <w:t>107</w:t>
            </w:r>
          </w:p>
        </w:tc>
        <w:tc>
          <w:tcPr>
            <w:tcW w:w="510" w:type="pct"/>
            <w:tcBorders>
              <w:top w:val="nil"/>
              <w:left w:val="single" w:sz="4" w:space="0" w:color="auto"/>
              <w:bottom w:val="single" w:sz="4" w:space="0" w:color="auto"/>
              <w:right w:val="single" w:sz="2" w:space="0" w:color="auto"/>
            </w:tcBorders>
          </w:tcPr>
          <w:p w14:paraId="675339A2" w14:textId="77777777" w:rsidR="00137DBC" w:rsidRPr="00F42764" w:rsidRDefault="00137DBC" w:rsidP="00834D15">
            <w:pPr>
              <w:jc w:val="center"/>
              <w:rPr>
                <w:color w:val="000000"/>
                <w:lang w:val="lt-LT" w:eastAsia="en-GB"/>
              </w:rPr>
            </w:pPr>
            <w:r w:rsidRPr="00F42764">
              <w:rPr>
                <w:color w:val="000000"/>
                <w:lang w:val="lt-LT" w:eastAsia="en-GB"/>
              </w:rPr>
              <w:t>0,5%</w:t>
            </w:r>
          </w:p>
        </w:tc>
      </w:tr>
      <w:tr w:rsidR="00137DBC" w:rsidRPr="00F42764" w14:paraId="675339AB"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A4" w14:textId="77777777" w:rsidR="00137DBC" w:rsidRPr="00F42764" w:rsidRDefault="00137DBC" w:rsidP="00834D15">
            <w:pPr>
              <w:rPr>
                <w:b/>
                <w:bCs/>
                <w:color w:val="000000"/>
                <w:lang w:val="lt-LT" w:eastAsia="en-GB"/>
              </w:rPr>
            </w:pPr>
            <w:r w:rsidRPr="00F42764">
              <w:rPr>
                <w:b/>
                <w:bCs/>
                <w:color w:val="000000"/>
                <w:lang w:val="lt-LT" w:eastAsia="en-GB"/>
              </w:rPr>
              <w:t>1–4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A5" w14:textId="77777777" w:rsidR="00137DBC" w:rsidRPr="00F42764" w:rsidRDefault="00137DBC" w:rsidP="00834D15">
            <w:pPr>
              <w:jc w:val="center"/>
              <w:rPr>
                <w:color w:val="000000"/>
                <w:lang w:val="lt-LT"/>
              </w:rPr>
            </w:pPr>
            <w:r w:rsidRPr="00F42764">
              <w:rPr>
                <w:color w:val="000000"/>
                <w:lang w:val="lt-LT"/>
              </w:rPr>
              <w:t>638</w:t>
            </w:r>
          </w:p>
        </w:tc>
        <w:tc>
          <w:tcPr>
            <w:tcW w:w="589" w:type="pct"/>
            <w:tcBorders>
              <w:top w:val="single" w:sz="4" w:space="0" w:color="auto"/>
              <w:left w:val="nil"/>
              <w:bottom w:val="single" w:sz="4" w:space="0" w:color="auto"/>
              <w:right w:val="single" w:sz="2" w:space="0" w:color="auto"/>
            </w:tcBorders>
            <w:vAlign w:val="bottom"/>
          </w:tcPr>
          <w:p w14:paraId="675339A6" w14:textId="77777777" w:rsidR="00137DBC" w:rsidRPr="00F42764" w:rsidRDefault="00137DBC" w:rsidP="00834D15">
            <w:pPr>
              <w:jc w:val="center"/>
              <w:rPr>
                <w:color w:val="000000"/>
                <w:lang w:val="lt-LT" w:eastAsia="en-GB"/>
              </w:rPr>
            </w:pPr>
            <w:r w:rsidRPr="00F42764">
              <w:rPr>
                <w:color w:val="000000"/>
                <w:lang w:val="lt-LT" w:eastAsia="en-GB"/>
              </w:rPr>
              <w:t>2,6%</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A7" w14:textId="77777777" w:rsidR="00137DBC" w:rsidRPr="00F42764" w:rsidRDefault="00137DBC" w:rsidP="00834D15">
            <w:pPr>
              <w:jc w:val="center"/>
              <w:rPr>
                <w:color w:val="000000"/>
                <w:lang w:val="lt-LT"/>
              </w:rPr>
            </w:pPr>
            <w:r w:rsidRPr="00F42764">
              <w:rPr>
                <w:color w:val="000000"/>
                <w:lang w:val="lt-LT"/>
              </w:rPr>
              <w:t>621</w:t>
            </w:r>
          </w:p>
        </w:tc>
        <w:tc>
          <w:tcPr>
            <w:tcW w:w="515" w:type="pct"/>
            <w:tcBorders>
              <w:top w:val="single" w:sz="4" w:space="0" w:color="auto"/>
              <w:left w:val="nil"/>
              <w:bottom w:val="single" w:sz="4" w:space="0" w:color="auto"/>
              <w:right w:val="single" w:sz="2" w:space="0" w:color="auto"/>
            </w:tcBorders>
            <w:vAlign w:val="bottom"/>
          </w:tcPr>
          <w:p w14:paraId="675339A8" w14:textId="77777777" w:rsidR="00137DBC" w:rsidRPr="00F42764" w:rsidRDefault="00137DBC" w:rsidP="00834D15">
            <w:pPr>
              <w:jc w:val="center"/>
              <w:rPr>
                <w:color w:val="000000"/>
                <w:lang w:val="lt-LT" w:eastAsia="en-GB"/>
              </w:rPr>
            </w:pPr>
            <w:r w:rsidRPr="00F42764">
              <w:rPr>
                <w:color w:val="000000"/>
                <w:lang w:val="lt-LT" w:eastAsia="en-GB"/>
              </w:rPr>
              <w:t>2,7%</w:t>
            </w:r>
          </w:p>
        </w:tc>
        <w:tc>
          <w:tcPr>
            <w:tcW w:w="590" w:type="pct"/>
            <w:tcBorders>
              <w:top w:val="nil"/>
              <w:left w:val="single" w:sz="2" w:space="0" w:color="auto"/>
              <w:bottom w:val="single" w:sz="4" w:space="0" w:color="auto"/>
              <w:right w:val="single" w:sz="4" w:space="0" w:color="auto"/>
            </w:tcBorders>
          </w:tcPr>
          <w:p w14:paraId="675339A9" w14:textId="77777777" w:rsidR="00137DBC" w:rsidRPr="00F42764" w:rsidRDefault="00137DBC" w:rsidP="00834D15">
            <w:pPr>
              <w:jc w:val="center"/>
              <w:rPr>
                <w:color w:val="000000"/>
                <w:lang w:val="lt-LT"/>
              </w:rPr>
            </w:pPr>
            <w:r w:rsidRPr="00F42764">
              <w:rPr>
                <w:color w:val="000000"/>
                <w:lang w:val="lt-LT"/>
              </w:rPr>
              <w:t>724</w:t>
            </w:r>
          </w:p>
        </w:tc>
        <w:tc>
          <w:tcPr>
            <w:tcW w:w="510" w:type="pct"/>
            <w:tcBorders>
              <w:top w:val="nil"/>
              <w:left w:val="single" w:sz="4" w:space="0" w:color="auto"/>
              <w:bottom w:val="single" w:sz="4" w:space="0" w:color="auto"/>
              <w:right w:val="single" w:sz="2" w:space="0" w:color="auto"/>
            </w:tcBorders>
          </w:tcPr>
          <w:p w14:paraId="675339AA" w14:textId="77777777" w:rsidR="00137DBC" w:rsidRPr="00F42764" w:rsidRDefault="00137DBC" w:rsidP="00834D15">
            <w:pPr>
              <w:jc w:val="center"/>
              <w:rPr>
                <w:color w:val="000000"/>
                <w:lang w:val="lt-LT" w:eastAsia="en-GB"/>
              </w:rPr>
            </w:pPr>
            <w:r w:rsidRPr="00F42764">
              <w:rPr>
                <w:color w:val="000000"/>
                <w:lang w:val="lt-LT" w:eastAsia="en-GB"/>
              </w:rPr>
              <w:t>3,3%</w:t>
            </w:r>
          </w:p>
        </w:tc>
      </w:tr>
      <w:tr w:rsidR="00137DBC" w:rsidRPr="00F42764" w14:paraId="675339B3"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AC" w14:textId="77777777" w:rsidR="00137DBC" w:rsidRPr="00F42764" w:rsidRDefault="00137DBC" w:rsidP="00834D15">
            <w:pPr>
              <w:rPr>
                <w:b/>
                <w:bCs/>
                <w:color w:val="000000"/>
                <w:lang w:val="lt-LT" w:eastAsia="en-GB"/>
              </w:rPr>
            </w:pPr>
            <w:r w:rsidRPr="00F42764">
              <w:rPr>
                <w:b/>
                <w:bCs/>
                <w:color w:val="000000"/>
                <w:lang w:val="lt-LT" w:eastAsia="en-GB"/>
              </w:rPr>
              <w:t>5–6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AD" w14:textId="77777777" w:rsidR="00137DBC" w:rsidRPr="00F42764" w:rsidRDefault="00137DBC" w:rsidP="00834D15">
            <w:pPr>
              <w:jc w:val="center"/>
              <w:rPr>
                <w:color w:val="000000"/>
                <w:lang w:val="lt-LT"/>
              </w:rPr>
            </w:pPr>
            <w:r w:rsidRPr="00F42764">
              <w:rPr>
                <w:color w:val="000000"/>
                <w:lang w:val="lt-LT"/>
              </w:rPr>
              <w:t>339</w:t>
            </w:r>
          </w:p>
        </w:tc>
        <w:tc>
          <w:tcPr>
            <w:tcW w:w="589" w:type="pct"/>
            <w:tcBorders>
              <w:top w:val="single" w:sz="4" w:space="0" w:color="auto"/>
              <w:left w:val="nil"/>
              <w:bottom w:val="single" w:sz="4" w:space="0" w:color="auto"/>
              <w:right w:val="single" w:sz="2" w:space="0" w:color="auto"/>
            </w:tcBorders>
            <w:vAlign w:val="bottom"/>
          </w:tcPr>
          <w:p w14:paraId="675339AE" w14:textId="77777777" w:rsidR="00137DBC" w:rsidRPr="00F42764" w:rsidRDefault="00137DBC" w:rsidP="00834D15">
            <w:pPr>
              <w:jc w:val="center"/>
              <w:rPr>
                <w:color w:val="000000"/>
                <w:lang w:val="lt-LT" w:eastAsia="en-GB"/>
              </w:rPr>
            </w:pPr>
            <w:r w:rsidRPr="00F42764">
              <w:rPr>
                <w:color w:val="000000"/>
                <w:lang w:val="lt-LT" w:eastAsia="en-GB"/>
              </w:rPr>
              <w:t>1,4%</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AF" w14:textId="77777777" w:rsidR="00137DBC" w:rsidRPr="00F42764" w:rsidRDefault="00137DBC" w:rsidP="00834D15">
            <w:pPr>
              <w:jc w:val="center"/>
              <w:rPr>
                <w:color w:val="000000"/>
                <w:lang w:val="lt-LT"/>
              </w:rPr>
            </w:pPr>
            <w:r w:rsidRPr="00F42764">
              <w:rPr>
                <w:color w:val="000000"/>
                <w:lang w:val="lt-LT"/>
              </w:rPr>
              <w:t>344</w:t>
            </w:r>
          </w:p>
        </w:tc>
        <w:tc>
          <w:tcPr>
            <w:tcW w:w="515" w:type="pct"/>
            <w:tcBorders>
              <w:top w:val="single" w:sz="4" w:space="0" w:color="auto"/>
              <w:left w:val="nil"/>
              <w:bottom w:val="single" w:sz="4" w:space="0" w:color="auto"/>
              <w:right w:val="single" w:sz="2" w:space="0" w:color="auto"/>
            </w:tcBorders>
            <w:vAlign w:val="bottom"/>
          </w:tcPr>
          <w:p w14:paraId="675339B0" w14:textId="77777777" w:rsidR="00137DBC" w:rsidRPr="00F42764" w:rsidRDefault="00137DBC" w:rsidP="00834D15">
            <w:pPr>
              <w:jc w:val="center"/>
              <w:rPr>
                <w:color w:val="000000"/>
                <w:lang w:val="lt-LT" w:eastAsia="en-GB"/>
              </w:rPr>
            </w:pPr>
            <w:r w:rsidRPr="00F42764">
              <w:rPr>
                <w:color w:val="000000"/>
                <w:lang w:val="lt-LT" w:eastAsia="en-GB"/>
              </w:rPr>
              <w:t>1,5%</w:t>
            </w:r>
          </w:p>
        </w:tc>
        <w:tc>
          <w:tcPr>
            <w:tcW w:w="590" w:type="pct"/>
            <w:tcBorders>
              <w:top w:val="nil"/>
              <w:left w:val="single" w:sz="2" w:space="0" w:color="auto"/>
              <w:bottom w:val="single" w:sz="4" w:space="0" w:color="auto"/>
              <w:right w:val="single" w:sz="4" w:space="0" w:color="auto"/>
            </w:tcBorders>
          </w:tcPr>
          <w:p w14:paraId="675339B1" w14:textId="77777777" w:rsidR="00137DBC" w:rsidRPr="00F42764" w:rsidRDefault="00137DBC" w:rsidP="00834D15">
            <w:pPr>
              <w:jc w:val="center"/>
              <w:rPr>
                <w:color w:val="000000"/>
                <w:lang w:val="lt-LT"/>
              </w:rPr>
            </w:pPr>
            <w:r w:rsidRPr="00F42764">
              <w:rPr>
                <w:color w:val="000000"/>
                <w:lang w:val="lt-LT"/>
              </w:rPr>
              <w:t>335</w:t>
            </w:r>
          </w:p>
        </w:tc>
        <w:tc>
          <w:tcPr>
            <w:tcW w:w="510" w:type="pct"/>
            <w:tcBorders>
              <w:top w:val="nil"/>
              <w:left w:val="single" w:sz="4" w:space="0" w:color="auto"/>
              <w:bottom w:val="single" w:sz="4" w:space="0" w:color="auto"/>
              <w:right w:val="single" w:sz="2" w:space="0" w:color="auto"/>
            </w:tcBorders>
          </w:tcPr>
          <w:p w14:paraId="675339B2" w14:textId="77777777" w:rsidR="00137DBC" w:rsidRPr="00F42764" w:rsidRDefault="00137DBC" w:rsidP="00834D15">
            <w:pPr>
              <w:jc w:val="center"/>
              <w:rPr>
                <w:color w:val="000000"/>
                <w:lang w:val="lt-LT" w:eastAsia="en-GB"/>
              </w:rPr>
            </w:pPr>
            <w:r w:rsidRPr="00F42764">
              <w:rPr>
                <w:color w:val="000000"/>
                <w:lang w:val="lt-LT" w:eastAsia="en-GB"/>
              </w:rPr>
              <w:t>1,5%</w:t>
            </w:r>
          </w:p>
        </w:tc>
      </w:tr>
      <w:tr w:rsidR="00137DBC" w:rsidRPr="00F42764" w14:paraId="675339BB"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B4" w14:textId="77777777" w:rsidR="00137DBC" w:rsidRPr="00F42764" w:rsidRDefault="00137DBC" w:rsidP="00834D15">
            <w:pPr>
              <w:rPr>
                <w:b/>
                <w:bCs/>
                <w:color w:val="000000"/>
                <w:lang w:val="lt-LT" w:eastAsia="en-GB"/>
              </w:rPr>
            </w:pPr>
            <w:r w:rsidRPr="00F42764">
              <w:rPr>
                <w:b/>
                <w:bCs/>
                <w:color w:val="000000"/>
                <w:lang w:val="lt-LT" w:eastAsia="en-GB"/>
              </w:rPr>
              <w:t>7–17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B5" w14:textId="77777777" w:rsidR="00137DBC" w:rsidRPr="00F42764" w:rsidRDefault="00137DBC" w:rsidP="00834D15">
            <w:pPr>
              <w:jc w:val="center"/>
              <w:rPr>
                <w:color w:val="000000"/>
                <w:lang w:val="lt-LT"/>
              </w:rPr>
            </w:pPr>
            <w:r w:rsidRPr="00F42764">
              <w:rPr>
                <w:color w:val="000000"/>
                <w:lang w:val="lt-LT"/>
              </w:rPr>
              <w:t>2349</w:t>
            </w:r>
          </w:p>
        </w:tc>
        <w:tc>
          <w:tcPr>
            <w:tcW w:w="589" w:type="pct"/>
            <w:tcBorders>
              <w:top w:val="single" w:sz="4" w:space="0" w:color="auto"/>
              <w:left w:val="nil"/>
              <w:bottom w:val="single" w:sz="4" w:space="0" w:color="auto"/>
              <w:right w:val="single" w:sz="2" w:space="0" w:color="auto"/>
            </w:tcBorders>
            <w:vAlign w:val="bottom"/>
          </w:tcPr>
          <w:p w14:paraId="675339B6" w14:textId="77777777" w:rsidR="00137DBC" w:rsidRPr="00F42764" w:rsidRDefault="00137DBC" w:rsidP="00834D15">
            <w:pPr>
              <w:jc w:val="center"/>
              <w:rPr>
                <w:color w:val="000000"/>
                <w:lang w:val="lt-LT" w:eastAsia="en-GB"/>
              </w:rPr>
            </w:pPr>
            <w:r w:rsidRPr="00F42764">
              <w:rPr>
                <w:color w:val="000000"/>
                <w:lang w:val="lt-LT" w:eastAsia="en-GB"/>
              </w:rPr>
              <w:t>9,7%</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B7" w14:textId="77777777" w:rsidR="00137DBC" w:rsidRPr="00F42764" w:rsidRDefault="00137DBC" w:rsidP="00834D15">
            <w:pPr>
              <w:jc w:val="center"/>
              <w:rPr>
                <w:color w:val="000000"/>
                <w:lang w:val="lt-LT"/>
              </w:rPr>
            </w:pPr>
            <w:r w:rsidRPr="00F42764">
              <w:rPr>
                <w:color w:val="000000"/>
                <w:lang w:val="lt-LT"/>
              </w:rPr>
              <w:t>2127</w:t>
            </w:r>
          </w:p>
        </w:tc>
        <w:tc>
          <w:tcPr>
            <w:tcW w:w="515" w:type="pct"/>
            <w:tcBorders>
              <w:top w:val="single" w:sz="4" w:space="0" w:color="auto"/>
              <w:left w:val="nil"/>
              <w:bottom w:val="single" w:sz="4" w:space="0" w:color="auto"/>
              <w:right w:val="single" w:sz="2" w:space="0" w:color="auto"/>
            </w:tcBorders>
            <w:vAlign w:val="bottom"/>
          </w:tcPr>
          <w:p w14:paraId="675339B8" w14:textId="77777777" w:rsidR="00137DBC" w:rsidRPr="00F42764" w:rsidRDefault="00137DBC" w:rsidP="00834D15">
            <w:pPr>
              <w:jc w:val="center"/>
              <w:rPr>
                <w:color w:val="000000"/>
                <w:lang w:val="lt-LT" w:eastAsia="en-GB"/>
              </w:rPr>
            </w:pPr>
            <w:r w:rsidRPr="00F42764">
              <w:rPr>
                <w:color w:val="000000"/>
                <w:lang w:val="lt-LT" w:eastAsia="en-GB"/>
              </w:rPr>
              <w:t>9,3%</w:t>
            </w:r>
          </w:p>
        </w:tc>
        <w:tc>
          <w:tcPr>
            <w:tcW w:w="590" w:type="pct"/>
            <w:tcBorders>
              <w:top w:val="nil"/>
              <w:left w:val="single" w:sz="2" w:space="0" w:color="auto"/>
              <w:bottom w:val="single" w:sz="4" w:space="0" w:color="auto"/>
              <w:right w:val="single" w:sz="4" w:space="0" w:color="auto"/>
            </w:tcBorders>
          </w:tcPr>
          <w:p w14:paraId="675339B9" w14:textId="77777777" w:rsidR="00137DBC" w:rsidRPr="00F42764" w:rsidRDefault="00137DBC" w:rsidP="00834D15">
            <w:pPr>
              <w:jc w:val="center"/>
              <w:rPr>
                <w:color w:val="000000"/>
                <w:lang w:val="lt-LT"/>
              </w:rPr>
            </w:pPr>
            <w:r w:rsidRPr="00F42764">
              <w:rPr>
                <w:color w:val="000000"/>
                <w:lang w:val="lt-LT"/>
              </w:rPr>
              <w:t>1929</w:t>
            </w:r>
          </w:p>
        </w:tc>
        <w:tc>
          <w:tcPr>
            <w:tcW w:w="510" w:type="pct"/>
            <w:tcBorders>
              <w:top w:val="nil"/>
              <w:left w:val="single" w:sz="4" w:space="0" w:color="auto"/>
              <w:bottom w:val="single" w:sz="4" w:space="0" w:color="auto"/>
              <w:right w:val="single" w:sz="2" w:space="0" w:color="auto"/>
            </w:tcBorders>
          </w:tcPr>
          <w:p w14:paraId="675339BA" w14:textId="77777777" w:rsidR="00137DBC" w:rsidRPr="00F42764" w:rsidRDefault="00137DBC" w:rsidP="00834D15">
            <w:pPr>
              <w:jc w:val="center"/>
              <w:rPr>
                <w:color w:val="000000"/>
                <w:lang w:val="lt-LT" w:eastAsia="en-GB"/>
              </w:rPr>
            </w:pPr>
            <w:r w:rsidRPr="00F42764">
              <w:rPr>
                <w:color w:val="000000"/>
                <w:lang w:val="lt-LT" w:eastAsia="en-GB"/>
              </w:rPr>
              <w:t>8,7%</w:t>
            </w:r>
          </w:p>
        </w:tc>
      </w:tr>
      <w:tr w:rsidR="00137DBC" w:rsidRPr="00F42764" w14:paraId="675339C3"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BC" w14:textId="77777777" w:rsidR="00137DBC" w:rsidRPr="00F42764" w:rsidRDefault="00137DBC" w:rsidP="00834D15">
            <w:pPr>
              <w:rPr>
                <w:b/>
                <w:bCs/>
                <w:color w:val="000000"/>
                <w:lang w:val="lt-LT" w:eastAsia="en-GB"/>
              </w:rPr>
            </w:pPr>
            <w:r w:rsidRPr="00F42764">
              <w:rPr>
                <w:b/>
                <w:bCs/>
                <w:color w:val="000000"/>
                <w:lang w:val="lt-LT" w:eastAsia="en-GB"/>
              </w:rPr>
              <w:t>18–49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BD" w14:textId="77777777" w:rsidR="00137DBC" w:rsidRPr="00F42764" w:rsidRDefault="00137DBC" w:rsidP="00834D15">
            <w:pPr>
              <w:jc w:val="center"/>
              <w:rPr>
                <w:color w:val="000000"/>
                <w:lang w:val="lt-LT"/>
              </w:rPr>
            </w:pPr>
            <w:r w:rsidRPr="00F42764">
              <w:rPr>
                <w:color w:val="000000"/>
                <w:lang w:val="lt-LT"/>
              </w:rPr>
              <w:t>8169</w:t>
            </w:r>
          </w:p>
        </w:tc>
        <w:tc>
          <w:tcPr>
            <w:tcW w:w="589" w:type="pct"/>
            <w:tcBorders>
              <w:top w:val="single" w:sz="4" w:space="0" w:color="auto"/>
              <w:left w:val="nil"/>
              <w:bottom w:val="single" w:sz="4" w:space="0" w:color="auto"/>
              <w:right w:val="single" w:sz="2" w:space="0" w:color="auto"/>
            </w:tcBorders>
            <w:vAlign w:val="bottom"/>
          </w:tcPr>
          <w:p w14:paraId="675339BE" w14:textId="77777777" w:rsidR="00137DBC" w:rsidRPr="00F42764" w:rsidRDefault="00137DBC" w:rsidP="00834D15">
            <w:pPr>
              <w:jc w:val="center"/>
              <w:rPr>
                <w:color w:val="000000"/>
                <w:lang w:val="lt-LT" w:eastAsia="en-GB"/>
              </w:rPr>
            </w:pPr>
            <w:r w:rsidRPr="00F42764">
              <w:rPr>
                <w:color w:val="000000"/>
                <w:lang w:val="lt-LT" w:eastAsia="en-GB"/>
              </w:rPr>
              <w:t>33,9%</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BF" w14:textId="77777777" w:rsidR="00137DBC" w:rsidRPr="00F42764" w:rsidRDefault="00137DBC" w:rsidP="00834D15">
            <w:pPr>
              <w:jc w:val="center"/>
              <w:rPr>
                <w:color w:val="000000"/>
                <w:lang w:val="lt-LT"/>
              </w:rPr>
            </w:pPr>
            <w:r w:rsidRPr="00F42764">
              <w:rPr>
                <w:color w:val="000000"/>
                <w:lang w:val="lt-LT"/>
              </w:rPr>
              <w:t>7452</w:t>
            </w:r>
          </w:p>
        </w:tc>
        <w:tc>
          <w:tcPr>
            <w:tcW w:w="515" w:type="pct"/>
            <w:tcBorders>
              <w:top w:val="single" w:sz="4" w:space="0" w:color="auto"/>
              <w:left w:val="nil"/>
              <w:bottom w:val="single" w:sz="4" w:space="0" w:color="auto"/>
              <w:right w:val="single" w:sz="2" w:space="0" w:color="auto"/>
            </w:tcBorders>
            <w:vAlign w:val="bottom"/>
          </w:tcPr>
          <w:p w14:paraId="675339C0" w14:textId="77777777" w:rsidR="00137DBC" w:rsidRPr="00F42764" w:rsidRDefault="00137DBC" w:rsidP="00834D15">
            <w:pPr>
              <w:jc w:val="center"/>
              <w:rPr>
                <w:color w:val="000000"/>
                <w:lang w:val="lt-LT" w:eastAsia="en-GB"/>
              </w:rPr>
            </w:pPr>
            <w:r w:rsidRPr="00F42764">
              <w:rPr>
                <w:color w:val="000000"/>
                <w:lang w:val="lt-LT" w:eastAsia="en-GB"/>
              </w:rPr>
              <w:t>32,5%</w:t>
            </w:r>
          </w:p>
        </w:tc>
        <w:tc>
          <w:tcPr>
            <w:tcW w:w="590" w:type="pct"/>
            <w:tcBorders>
              <w:top w:val="nil"/>
              <w:left w:val="single" w:sz="2" w:space="0" w:color="auto"/>
              <w:bottom w:val="single" w:sz="4" w:space="0" w:color="auto"/>
              <w:right w:val="single" w:sz="4" w:space="0" w:color="auto"/>
            </w:tcBorders>
          </w:tcPr>
          <w:p w14:paraId="675339C1" w14:textId="77777777" w:rsidR="00137DBC" w:rsidRPr="00F42764" w:rsidRDefault="00137DBC" w:rsidP="00834D15">
            <w:pPr>
              <w:jc w:val="center"/>
              <w:rPr>
                <w:color w:val="000000"/>
                <w:lang w:val="lt-LT"/>
              </w:rPr>
            </w:pPr>
            <w:r w:rsidRPr="00F42764">
              <w:rPr>
                <w:color w:val="000000"/>
                <w:lang w:val="lt-LT"/>
              </w:rPr>
              <w:t>6938</w:t>
            </w:r>
          </w:p>
        </w:tc>
        <w:tc>
          <w:tcPr>
            <w:tcW w:w="510" w:type="pct"/>
            <w:tcBorders>
              <w:top w:val="nil"/>
              <w:left w:val="single" w:sz="4" w:space="0" w:color="auto"/>
              <w:bottom w:val="single" w:sz="4" w:space="0" w:color="auto"/>
              <w:right w:val="single" w:sz="2" w:space="0" w:color="auto"/>
            </w:tcBorders>
          </w:tcPr>
          <w:p w14:paraId="675339C2" w14:textId="77777777" w:rsidR="00137DBC" w:rsidRPr="00F42764" w:rsidRDefault="00137DBC" w:rsidP="00834D15">
            <w:pPr>
              <w:jc w:val="center"/>
              <w:rPr>
                <w:color w:val="000000"/>
                <w:lang w:val="lt-LT" w:eastAsia="en-GB"/>
              </w:rPr>
            </w:pPr>
            <w:r w:rsidRPr="00F42764">
              <w:rPr>
                <w:color w:val="000000"/>
                <w:lang w:val="lt-LT" w:eastAsia="en-GB"/>
              </w:rPr>
              <w:t>31,4%</w:t>
            </w:r>
          </w:p>
        </w:tc>
      </w:tr>
      <w:tr w:rsidR="00137DBC" w:rsidRPr="00F42764" w14:paraId="675339CB"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C4" w14:textId="77777777" w:rsidR="00137DBC" w:rsidRPr="00F42764" w:rsidRDefault="00137DBC" w:rsidP="00834D15">
            <w:pPr>
              <w:rPr>
                <w:b/>
                <w:bCs/>
                <w:color w:val="000000"/>
                <w:lang w:val="lt-LT" w:eastAsia="en-GB"/>
              </w:rPr>
            </w:pPr>
            <w:r w:rsidRPr="00F42764">
              <w:rPr>
                <w:b/>
                <w:bCs/>
                <w:color w:val="000000"/>
                <w:lang w:val="lt-LT" w:eastAsia="en-GB"/>
              </w:rPr>
              <w:t>50–65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C5" w14:textId="77777777" w:rsidR="00137DBC" w:rsidRPr="00F42764" w:rsidRDefault="00137DBC" w:rsidP="00834D15">
            <w:pPr>
              <w:jc w:val="center"/>
              <w:rPr>
                <w:color w:val="000000"/>
                <w:lang w:val="lt-LT"/>
              </w:rPr>
            </w:pPr>
            <w:r w:rsidRPr="00F42764">
              <w:rPr>
                <w:color w:val="000000"/>
                <w:lang w:val="lt-LT"/>
              </w:rPr>
              <w:t>6392</w:t>
            </w:r>
          </w:p>
        </w:tc>
        <w:tc>
          <w:tcPr>
            <w:tcW w:w="589" w:type="pct"/>
            <w:tcBorders>
              <w:top w:val="single" w:sz="4" w:space="0" w:color="auto"/>
              <w:left w:val="nil"/>
              <w:bottom w:val="single" w:sz="4" w:space="0" w:color="auto"/>
              <w:right w:val="single" w:sz="2" w:space="0" w:color="auto"/>
            </w:tcBorders>
            <w:vAlign w:val="bottom"/>
          </w:tcPr>
          <w:p w14:paraId="675339C6" w14:textId="77777777" w:rsidR="00137DBC" w:rsidRPr="00F42764" w:rsidRDefault="00137DBC" w:rsidP="00834D15">
            <w:pPr>
              <w:jc w:val="center"/>
              <w:rPr>
                <w:color w:val="000000"/>
                <w:lang w:val="lt-LT" w:eastAsia="en-GB"/>
              </w:rPr>
            </w:pPr>
            <w:r w:rsidRPr="00F42764">
              <w:rPr>
                <w:color w:val="000000"/>
                <w:lang w:val="lt-LT" w:eastAsia="en-GB"/>
              </w:rPr>
              <w:t>26,5%</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C7" w14:textId="77777777" w:rsidR="00137DBC" w:rsidRPr="00F42764" w:rsidRDefault="00137DBC" w:rsidP="00834D15">
            <w:pPr>
              <w:jc w:val="center"/>
              <w:rPr>
                <w:color w:val="000000"/>
                <w:lang w:val="lt-LT"/>
              </w:rPr>
            </w:pPr>
            <w:r w:rsidRPr="00F42764">
              <w:rPr>
                <w:color w:val="000000"/>
                <w:lang w:val="lt-LT"/>
              </w:rPr>
              <w:t>6343</w:t>
            </w:r>
          </w:p>
        </w:tc>
        <w:tc>
          <w:tcPr>
            <w:tcW w:w="515" w:type="pct"/>
            <w:tcBorders>
              <w:top w:val="single" w:sz="4" w:space="0" w:color="auto"/>
              <w:left w:val="nil"/>
              <w:bottom w:val="single" w:sz="4" w:space="0" w:color="auto"/>
              <w:right w:val="single" w:sz="2" w:space="0" w:color="auto"/>
            </w:tcBorders>
            <w:vAlign w:val="bottom"/>
          </w:tcPr>
          <w:p w14:paraId="675339C8" w14:textId="77777777" w:rsidR="00137DBC" w:rsidRPr="00F42764" w:rsidRDefault="00137DBC" w:rsidP="00834D15">
            <w:pPr>
              <w:jc w:val="center"/>
              <w:rPr>
                <w:color w:val="000000"/>
                <w:lang w:val="lt-LT" w:eastAsia="en-GB"/>
              </w:rPr>
            </w:pPr>
            <w:r w:rsidRPr="00F42764">
              <w:rPr>
                <w:color w:val="000000"/>
                <w:lang w:val="lt-LT" w:eastAsia="en-GB"/>
              </w:rPr>
              <w:t>27,6%</w:t>
            </w:r>
          </w:p>
        </w:tc>
        <w:tc>
          <w:tcPr>
            <w:tcW w:w="590" w:type="pct"/>
            <w:tcBorders>
              <w:top w:val="nil"/>
              <w:left w:val="single" w:sz="2" w:space="0" w:color="auto"/>
              <w:bottom w:val="single" w:sz="4" w:space="0" w:color="auto"/>
              <w:right w:val="single" w:sz="4" w:space="0" w:color="auto"/>
            </w:tcBorders>
          </w:tcPr>
          <w:p w14:paraId="675339C9" w14:textId="77777777" w:rsidR="00137DBC" w:rsidRPr="00F42764" w:rsidRDefault="00137DBC" w:rsidP="00834D15">
            <w:pPr>
              <w:jc w:val="center"/>
              <w:rPr>
                <w:color w:val="000000"/>
                <w:lang w:val="lt-LT"/>
              </w:rPr>
            </w:pPr>
            <w:r w:rsidRPr="00F42764">
              <w:rPr>
                <w:color w:val="000000"/>
                <w:lang w:val="lt-LT"/>
              </w:rPr>
              <w:t>6160</w:t>
            </w:r>
          </w:p>
        </w:tc>
        <w:tc>
          <w:tcPr>
            <w:tcW w:w="510" w:type="pct"/>
            <w:tcBorders>
              <w:top w:val="nil"/>
              <w:left w:val="single" w:sz="4" w:space="0" w:color="auto"/>
              <w:bottom w:val="single" w:sz="4" w:space="0" w:color="auto"/>
              <w:right w:val="single" w:sz="2" w:space="0" w:color="auto"/>
            </w:tcBorders>
          </w:tcPr>
          <w:p w14:paraId="675339CA" w14:textId="77777777" w:rsidR="00137DBC" w:rsidRPr="00F42764" w:rsidRDefault="00137DBC" w:rsidP="00834D15">
            <w:pPr>
              <w:jc w:val="center"/>
              <w:rPr>
                <w:color w:val="000000"/>
                <w:lang w:val="lt-LT" w:eastAsia="en-GB"/>
              </w:rPr>
            </w:pPr>
            <w:r w:rsidRPr="00F42764">
              <w:rPr>
                <w:color w:val="000000"/>
                <w:lang w:val="lt-LT" w:eastAsia="en-GB"/>
              </w:rPr>
              <w:t>27,9%</w:t>
            </w:r>
          </w:p>
        </w:tc>
      </w:tr>
      <w:tr w:rsidR="00137DBC" w:rsidRPr="00F42764" w14:paraId="675339D3" w14:textId="77777777" w:rsidTr="00834D15">
        <w:tc>
          <w:tcPr>
            <w:tcW w:w="1691" w:type="pct"/>
            <w:tcBorders>
              <w:top w:val="nil"/>
              <w:left w:val="single" w:sz="2" w:space="0" w:color="auto"/>
              <w:bottom w:val="single" w:sz="4" w:space="0" w:color="auto"/>
              <w:right w:val="single" w:sz="2" w:space="0" w:color="auto"/>
            </w:tcBorders>
            <w:shd w:val="clear" w:color="auto" w:fill="auto"/>
            <w:vAlign w:val="center"/>
            <w:hideMark/>
          </w:tcPr>
          <w:p w14:paraId="675339CC" w14:textId="77777777" w:rsidR="00137DBC" w:rsidRPr="00F42764" w:rsidRDefault="00137DBC" w:rsidP="00834D15">
            <w:pPr>
              <w:rPr>
                <w:b/>
                <w:bCs/>
                <w:color w:val="000000"/>
                <w:lang w:val="lt-LT" w:eastAsia="en-GB"/>
              </w:rPr>
            </w:pPr>
            <w:r w:rsidRPr="00F42764">
              <w:rPr>
                <w:b/>
                <w:bCs/>
                <w:color w:val="000000"/>
                <w:lang w:val="lt-LT" w:eastAsia="en-GB"/>
              </w:rPr>
              <w:t>Virš 65 m.</w:t>
            </w:r>
          </w:p>
        </w:tc>
        <w:tc>
          <w:tcPr>
            <w:tcW w:w="515" w:type="pct"/>
            <w:tcBorders>
              <w:top w:val="nil"/>
              <w:left w:val="single" w:sz="2" w:space="0" w:color="auto"/>
              <w:bottom w:val="single" w:sz="4" w:space="0" w:color="auto"/>
              <w:right w:val="single" w:sz="4" w:space="0" w:color="auto"/>
            </w:tcBorders>
            <w:shd w:val="clear" w:color="auto" w:fill="auto"/>
            <w:vAlign w:val="center"/>
            <w:hideMark/>
          </w:tcPr>
          <w:p w14:paraId="675339CD" w14:textId="77777777" w:rsidR="00137DBC" w:rsidRPr="00F42764" w:rsidRDefault="00137DBC" w:rsidP="00834D15">
            <w:pPr>
              <w:jc w:val="center"/>
              <w:rPr>
                <w:color w:val="000000"/>
                <w:lang w:val="lt-LT"/>
              </w:rPr>
            </w:pPr>
            <w:r w:rsidRPr="00F42764">
              <w:rPr>
                <w:color w:val="000000"/>
                <w:lang w:val="lt-LT"/>
              </w:rPr>
              <w:t>6101</w:t>
            </w:r>
          </w:p>
        </w:tc>
        <w:tc>
          <w:tcPr>
            <w:tcW w:w="589" w:type="pct"/>
            <w:tcBorders>
              <w:top w:val="single" w:sz="4" w:space="0" w:color="auto"/>
              <w:left w:val="nil"/>
              <w:bottom w:val="single" w:sz="4" w:space="0" w:color="auto"/>
              <w:right w:val="single" w:sz="2" w:space="0" w:color="auto"/>
            </w:tcBorders>
            <w:vAlign w:val="bottom"/>
          </w:tcPr>
          <w:p w14:paraId="675339CE" w14:textId="77777777" w:rsidR="00137DBC" w:rsidRPr="00F42764" w:rsidRDefault="00137DBC" w:rsidP="00834D15">
            <w:pPr>
              <w:jc w:val="center"/>
              <w:rPr>
                <w:color w:val="000000"/>
                <w:lang w:val="lt-LT" w:eastAsia="en-GB"/>
              </w:rPr>
            </w:pPr>
            <w:r w:rsidRPr="00F42764">
              <w:rPr>
                <w:color w:val="000000"/>
                <w:lang w:val="lt-LT" w:eastAsia="en-GB"/>
              </w:rPr>
              <w:t>25,3%</w:t>
            </w:r>
          </w:p>
        </w:tc>
        <w:tc>
          <w:tcPr>
            <w:tcW w:w="589" w:type="pct"/>
            <w:tcBorders>
              <w:top w:val="nil"/>
              <w:left w:val="single" w:sz="2" w:space="0" w:color="auto"/>
              <w:bottom w:val="single" w:sz="4" w:space="0" w:color="auto"/>
              <w:right w:val="single" w:sz="4" w:space="0" w:color="auto"/>
            </w:tcBorders>
            <w:shd w:val="clear" w:color="auto" w:fill="auto"/>
            <w:vAlign w:val="center"/>
            <w:hideMark/>
          </w:tcPr>
          <w:p w14:paraId="675339CF" w14:textId="77777777" w:rsidR="00137DBC" w:rsidRPr="00F42764" w:rsidRDefault="00137DBC" w:rsidP="00834D15">
            <w:pPr>
              <w:jc w:val="center"/>
              <w:rPr>
                <w:color w:val="000000"/>
                <w:lang w:val="lt-LT"/>
              </w:rPr>
            </w:pPr>
            <w:r w:rsidRPr="00F42764">
              <w:rPr>
                <w:color w:val="000000"/>
                <w:lang w:val="lt-LT"/>
              </w:rPr>
              <w:t>5914</w:t>
            </w:r>
          </w:p>
        </w:tc>
        <w:tc>
          <w:tcPr>
            <w:tcW w:w="515" w:type="pct"/>
            <w:tcBorders>
              <w:top w:val="single" w:sz="4" w:space="0" w:color="auto"/>
              <w:left w:val="nil"/>
              <w:bottom w:val="single" w:sz="4" w:space="0" w:color="auto"/>
              <w:right w:val="single" w:sz="2" w:space="0" w:color="auto"/>
            </w:tcBorders>
            <w:vAlign w:val="bottom"/>
          </w:tcPr>
          <w:p w14:paraId="675339D0" w14:textId="77777777" w:rsidR="00137DBC" w:rsidRPr="00F42764" w:rsidRDefault="00137DBC" w:rsidP="00834D15">
            <w:pPr>
              <w:jc w:val="center"/>
              <w:rPr>
                <w:color w:val="000000"/>
                <w:lang w:val="lt-LT" w:eastAsia="en-GB"/>
              </w:rPr>
            </w:pPr>
            <w:r w:rsidRPr="00F42764">
              <w:rPr>
                <w:color w:val="000000"/>
                <w:lang w:val="lt-LT" w:eastAsia="en-GB"/>
              </w:rPr>
              <w:t>25,8%</w:t>
            </w:r>
          </w:p>
        </w:tc>
        <w:tc>
          <w:tcPr>
            <w:tcW w:w="590" w:type="pct"/>
            <w:tcBorders>
              <w:top w:val="nil"/>
              <w:left w:val="single" w:sz="2" w:space="0" w:color="auto"/>
              <w:bottom w:val="single" w:sz="4" w:space="0" w:color="auto"/>
              <w:right w:val="single" w:sz="4" w:space="0" w:color="auto"/>
            </w:tcBorders>
          </w:tcPr>
          <w:p w14:paraId="675339D1" w14:textId="77777777" w:rsidR="00137DBC" w:rsidRPr="00F42764" w:rsidRDefault="00137DBC" w:rsidP="00834D15">
            <w:pPr>
              <w:jc w:val="center"/>
              <w:rPr>
                <w:color w:val="000000"/>
                <w:lang w:val="lt-LT"/>
              </w:rPr>
            </w:pPr>
            <w:r w:rsidRPr="00F42764">
              <w:rPr>
                <w:color w:val="000000"/>
                <w:lang w:val="lt-LT"/>
              </w:rPr>
              <w:t>5869</w:t>
            </w:r>
          </w:p>
        </w:tc>
        <w:tc>
          <w:tcPr>
            <w:tcW w:w="510" w:type="pct"/>
            <w:tcBorders>
              <w:top w:val="nil"/>
              <w:left w:val="single" w:sz="4" w:space="0" w:color="auto"/>
              <w:bottom w:val="single" w:sz="4" w:space="0" w:color="auto"/>
              <w:right w:val="single" w:sz="2" w:space="0" w:color="auto"/>
            </w:tcBorders>
          </w:tcPr>
          <w:p w14:paraId="675339D2" w14:textId="77777777" w:rsidR="00137DBC" w:rsidRPr="00F42764" w:rsidRDefault="00137DBC" w:rsidP="00834D15">
            <w:pPr>
              <w:jc w:val="center"/>
              <w:rPr>
                <w:color w:val="000000"/>
                <w:lang w:val="lt-LT" w:eastAsia="en-GB"/>
              </w:rPr>
            </w:pPr>
            <w:r w:rsidRPr="00F42764">
              <w:rPr>
                <w:color w:val="000000"/>
                <w:lang w:val="lt-LT" w:eastAsia="en-GB"/>
              </w:rPr>
              <w:t>26,6%</w:t>
            </w:r>
          </w:p>
        </w:tc>
      </w:tr>
    </w:tbl>
    <w:p w14:paraId="675339D5" w14:textId="77777777" w:rsidR="00137DBC" w:rsidRPr="00F42764" w:rsidRDefault="00137DBC" w:rsidP="00137DBC">
      <w:pPr>
        <w:jc w:val="both"/>
        <w:rPr>
          <w:sz w:val="24"/>
          <w:szCs w:val="24"/>
          <w:lang w:val="lt-LT"/>
        </w:rPr>
      </w:pPr>
    </w:p>
    <w:p w14:paraId="675339D6" w14:textId="77777777" w:rsidR="00137DBC" w:rsidRPr="00F42764" w:rsidRDefault="00137DBC" w:rsidP="00137DBC">
      <w:pPr>
        <w:ind w:firstLine="567"/>
        <w:jc w:val="both"/>
        <w:rPr>
          <w:sz w:val="24"/>
          <w:szCs w:val="24"/>
          <w:lang w:val="lt-LT"/>
        </w:rPr>
      </w:pPr>
      <w:r w:rsidRPr="00F42764">
        <w:rPr>
          <w:sz w:val="24"/>
          <w:szCs w:val="24"/>
          <w:lang w:val="lt-LT"/>
        </w:rPr>
        <w:t xml:space="preserve">Keičiasi įstaigą pasirinkusių pacientų amžiaus procentinė struktūra – mažėja vaikų ir gyventojų iki 49 metų amžiaus, auga procentinė dalis vyresnio amžiaus asmenų nuo 50 metų (1 pav.). Šio amžiaus pacientai imliausi sveikatos priežiūros paslaugoms. </w:t>
      </w:r>
    </w:p>
    <w:p w14:paraId="675339D7" w14:textId="77777777" w:rsidR="00137DBC" w:rsidRPr="00F42764" w:rsidRDefault="00137DBC" w:rsidP="00137DBC">
      <w:pPr>
        <w:jc w:val="right"/>
        <w:rPr>
          <w:sz w:val="24"/>
          <w:szCs w:val="24"/>
          <w:lang w:val="lt-LT"/>
        </w:rPr>
      </w:pPr>
      <w:r w:rsidRPr="00F42764">
        <w:rPr>
          <w:sz w:val="24"/>
          <w:szCs w:val="24"/>
          <w:lang w:val="lt-LT"/>
        </w:rPr>
        <w:t>1 pav.</w:t>
      </w:r>
    </w:p>
    <w:p w14:paraId="675339D8" w14:textId="77777777" w:rsidR="00137DBC" w:rsidRPr="00F42764" w:rsidRDefault="00137DBC" w:rsidP="00137DBC">
      <w:pPr>
        <w:jc w:val="both"/>
        <w:rPr>
          <w:sz w:val="24"/>
          <w:szCs w:val="24"/>
          <w:lang w:val="lt-LT"/>
        </w:rPr>
      </w:pPr>
      <w:r w:rsidRPr="00F42764">
        <w:rPr>
          <w:noProof/>
          <w:lang w:val="en-US" w:eastAsia="en-US"/>
        </w:rPr>
        <w:drawing>
          <wp:inline distT="0" distB="0" distL="0" distR="0" wp14:anchorId="67533E5D" wp14:editId="60F0A945">
            <wp:extent cx="5343525" cy="2514600"/>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5339D9" w14:textId="77777777" w:rsidR="00137DBC" w:rsidRPr="00F42764" w:rsidRDefault="00137DBC" w:rsidP="00137DBC">
      <w:pPr>
        <w:jc w:val="both"/>
        <w:rPr>
          <w:sz w:val="24"/>
          <w:szCs w:val="24"/>
          <w:lang w:val="lt-LT"/>
        </w:rPr>
      </w:pPr>
    </w:p>
    <w:p w14:paraId="675339DA" w14:textId="6F01D0F3" w:rsidR="00137DBC" w:rsidRPr="00F42764" w:rsidRDefault="00834D15" w:rsidP="00834D15">
      <w:pPr>
        <w:tabs>
          <w:tab w:val="left" w:pos="709"/>
          <w:tab w:val="left" w:pos="1134"/>
        </w:tabs>
        <w:jc w:val="both"/>
        <w:rPr>
          <w:b/>
          <w:sz w:val="24"/>
          <w:szCs w:val="24"/>
          <w:lang w:val="lt-LT"/>
        </w:rPr>
      </w:pPr>
      <w:r>
        <w:rPr>
          <w:b/>
          <w:sz w:val="24"/>
          <w:szCs w:val="24"/>
          <w:lang w:val="lt-LT"/>
        </w:rPr>
        <w:lastRenderedPageBreak/>
        <w:tab/>
      </w:r>
      <w:r w:rsidR="00137DBC" w:rsidRPr="00F42764">
        <w:rPr>
          <w:b/>
          <w:sz w:val="24"/>
          <w:szCs w:val="24"/>
          <w:lang w:val="lt-LT"/>
        </w:rPr>
        <w:t>Pagrindinių asmens sveikatos priežiūros paslaugų teikimo rodiklių dinamika 2017</w:t>
      </w:r>
      <w:r>
        <w:rPr>
          <w:sz w:val="24"/>
          <w:szCs w:val="24"/>
          <w:lang w:val="lt-LT"/>
        </w:rPr>
        <w:t>–</w:t>
      </w:r>
      <w:r w:rsidR="00137DBC" w:rsidRPr="00F42764">
        <w:rPr>
          <w:b/>
          <w:sz w:val="24"/>
          <w:szCs w:val="24"/>
          <w:lang w:val="lt-LT"/>
        </w:rPr>
        <w:t xml:space="preserve"> 2019 m.</w:t>
      </w:r>
    </w:p>
    <w:p w14:paraId="675339DB" w14:textId="02D82D41" w:rsidR="00137DBC" w:rsidRPr="00F42764" w:rsidRDefault="00137DBC" w:rsidP="00137DBC">
      <w:pPr>
        <w:ind w:firstLine="709"/>
        <w:jc w:val="both"/>
        <w:rPr>
          <w:sz w:val="24"/>
          <w:szCs w:val="24"/>
          <w:lang w:val="lt-LT"/>
        </w:rPr>
      </w:pPr>
      <w:r w:rsidRPr="00F42764">
        <w:rPr>
          <w:sz w:val="24"/>
          <w:szCs w:val="24"/>
          <w:lang w:val="lt-LT"/>
        </w:rPr>
        <w:t>2019 m. į VšĮ Rokiškio PASPC pacientai kreipėsi daugiau nei 122,6 tūkst. kartų. Dažniausiai dėl ligos (81,2 proc. visų apsilankymų). 2019 m. VšĮ Rokiškio PASPC gydytojai beveik tūkstantį kartų lankėsi pacientų namuose. Nors pacientų apsilankymų skaičius kasmet mažėja, tačiau apsilankymų skaičius 1-am gyventojui auga. Sveikatos priežiūros paslaugų poreikio vienam gyventojui augimas rodo, kad didėjant vyresnio amžiaus pacientų skaičiui, šių paslaugų reiks vis daugiau. Augantis laboratorinių ir funkcinės diagnostikos tyrimų 1-am pacientui skaičius rodo, kad įstaigoje gerėja sąlygos ligų diagnostikai, didėja sveikatos priežiūros paslaugų prieinamumas (galimybė atlikti daugiau laboratorinių tyrimų). Didėjantis prisirašiusiųjų pacientų skaičius, tenkantis vienam gydytojo etatui, reiškia, kad gydytojų darbo krūviai auga, dėl ko gali nukentėti darbo kokybė, ilgėti patekimo pas gydytoją laikas. Sprendžiant šią problemą</w:t>
      </w:r>
      <w:r w:rsidR="00834D15">
        <w:rPr>
          <w:sz w:val="24"/>
          <w:szCs w:val="24"/>
          <w:lang w:val="lt-LT"/>
        </w:rPr>
        <w:t xml:space="preserve">, </w:t>
      </w:r>
      <w:r w:rsidRPr="00F42764">
        <w:rPr>
          <w:sz w:val="24"/>
          <w:szCs w:val="24"/>
          <w:lang w:val="lt-LT"/>
        </w:rPr>
        <w:t xml:space="preserve">būtina įdarbinti nors vieną naują šeimos gydytoją. Įstaigoje teikiamos </w:t>
      </w:r>
      <w:proofErr w:type="spellStart"/>
      <w:r w:rsidRPr="00F42764">
        <w:rPr>
          <w:sz w:val="24"/>
          <w:szCs w:val="24"/>
          <w:lang w:val="lt-LT"/>
        </w:rPr>
        <w:t>odontologinės</w:t>
      </w:r>
      <w:proofErr w:type="spellEnd"/>
      <w:r w:rsidRPr="00F42764">
        <w:rPr>
          <w:sz w:val="24"/>
          <w:szCs w:val="24"/>
          <w:lang w:val="lt-LT"/>
        </w:rPr>
        <w:t xml:space="preserve"> paslaugos: 2019 m. dirbo 5 </w:t>
      </w:r>
      <w:proofErr w:type="spellStart"/>
      <w:r w:rsidRPr="00F42764">
        <w:rPr>
          <w:sz w:val="24"/>
          <w:szCs w:val="24"/>
          <w:lang w:val="lt-LT"/>
        </w:rPr>
        <w:t>odontologai</w:t>
      </w:r>
      <w:proofErr w:type="spellEnd"/>
      <w:r w:rsidRPr="00F42764">
        <w:rPr>
          <w:sz w:val="24"/>
          <w:szCs w:val="24"/>
          <w:lang w:val="lt-LT"/>
        </w:rPr>
        <w:t xml:space="preserve">, 1 burnos higienistas ir 3 gydytojo </w:t>
      </w:r>
      <w:proofErr w:type="spellStart"/>
      <w:r w:rsidRPr="00F42764">
        <w:rPr>
          <w:sz w:val="24"/>
          <w:szCs w:val="24"/>
          <w:lang w:val="lt-LT"/>
        </w:rPr>
        <w:t>odontologo</w:t>
      </w:r>
      <w:proofErr w:type="spellEnd"/>
      <w:r w:rsidRPr="00F42764">
        <w:rPr>
          <w:sz w:val="24"/>
          <w:szCs w:val="24"/>
          <w:lang w:val="lt-LT"/>
        </w:rPr>
        <w:t xml:space="preserve"> padėjėjos. 2019 m. suteiktos 2034 nuotolinės sveikatos priežiūros paslaugos</w:t>
      </w:r>
      <w:r w:rsidRPr="00F42764">
        <w:rPr>
          <w:color w:val="FF0000"/>
          <w:sz w:val="24"/>
          <w:szCs w:val="24"/>
          <w:lang w:val="lt-LT"/>
        </w:rPr>
        <w:t xml:space="preserve">. </w:t>
      </w:r>
      <w:r w:rsidRPr="00F42764">
        <w:rPr>
          <w:sz w:val="24"/>
          <w:szCs w:val="24"/>
          <w:lang w:val="lt-LT"/>
        </w:rPr>
        <w:t>Sveikatos priežiūros paslaugų teikimo rodiklių dinamika pateikta 4 lentelėje.</w:t>
      </w:r>
    </w:p>
    <w:p w14:paraId="675339DC" w14:textId="77777777" w:rsidR="00137DBC" w:rsidRPr="00F42764" w:rsidRDefault="00137DBC" w:rsidP="00137DBC">
      <w:pPr>
        <w:jc w:val="right"/>
        <w:rPr>
          <w:sz w:val="24"/>
          <w:szCs w:val="24"/>
          <w:lang w:val="lt-LT"/>
        </w:rPr>
      </w:pPr>
      <w:r w:rsidRPr="00F42764">
        <w:rPr>
          <w:sz w:val="24"/>
          <w:szCs w:val="24"/>
          <w:lang w:val="lt-LT"/>
        </w:rPr>
        <w:t>4 lentelė</w:t>
      </w:r>
    </w:p>
    <w:tbl>
      <w:tblPr>
        <w:tblW w:w="9493" w:type="dxa"/>
        <w:tblLayout w:type="fixed"/>
        <w:tblLook w:val="04A0" w:firstRow="1" w:lastRow="0" w:firstColumn="1" w:lastColumn="0" w:noHBand="0" w:noVBand="1"/>
      </w:tblPr>
      <w:tblGrid>
        <w:gridCol w:w="4957"/>
        <w:gridCol w:w="1559"/>
        <w:gridCol w:w="1559"/>
        <w:gridCol w:w="1389"/>
        <w:gridCol w:w="29"/>
      </w:tblGrid>
      <w:tr w:rsidR="00137DBC" w:rsidRPr="00F42764" w14:paraId="675339E1" w14:textId="77777777" w:rsidTr="00834D15">
        <w:tc>
          <w:tcPr>
            <w:tcW w:w="495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5339DD" w14:textId="77777777" w:rsidR="00137DBC" w:rsidRPr="00F42764" w:rsidRDefault="00137DBC" w:rsidP="00834D15">
            <w:pPr>
              <w:jc w:val="center"/>
              <w:rPr>
                <w:b/>
                <w:bCs/>
                <w:color w:val="000000"/>
                <w:lang w:val="lt-LT" w:eastAsia="en-GB"/>
              </w:rPr>
            </w:pPr>
            <w:r w:rsidRPr="00F42764">
              <w:rPr>
                <w:b/>
                <w:bCs/>
                <w:color w:val="000000"/>
                <w:lang w:val="lt-LT" w:eastAsia="en-GB"/>
              </w:rPr>
              <w:t> </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9DE"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155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9DF"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1418" w:type="dxa"/>
            <w:gridSpan w:val="2"/>
            <w:tcBorders>
              <w:top w:val="single" w:sz="4" w:space="0" w:color="auto"/>
              <w:left w:val="nil"/>
              <w:bottom w:val="single" w:sz="4" w:space="0" w:color="auto"/>
              <w:right w:val="single" w:sz="4" w:space="0" w:color="auto"/>
            </w:tcBorders>
            <w:shd w:val="clear" w:color="auto" w:fill="C2D69B" w:themeFill="accent3" w:themeFillTint="99"/>
          </w:tcPr>
          <w:p w14:paraId="675339E0"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r>
      <w:tr w:rsidR="00137DBC" w:rsidRPr="00F42764" w14:paraId="675339E6" w14:textId="77777777" w:rsidTr="00834D15">
        <w:tc>
          <w:tcPr>
            <w:tcW w:w="4957" w:type="dxa"/>
            <w:tcBorders>
              <w:top w:val="nil"/>
              <w:left w:val="single" w:sz="4" w:space="0" w:color="auto"/>
              <w:bottom w:val="single" w:sz="4" w:space="0" w:color="auto"/>
              <w:right w:val="single" w:sz="4" w:space="0" w:color="auto"/>
            </w:tcBorders>
            <w:shd w:val="clear" w:color="auto" w:fill="auto"/>
            <w:vAlign w:val="center"/>
            <w:hideMark/>
          </w:tcPr>
          <w:p w14:paraId="675339E2" w14:textId="77777777" w:rsidR="00137DBC" w:rsidRPr="00F42764" w:rsidRDefault="00137DBC" w:rsidP="00834D15">
            <w:pPr>
              <w:rPr>
                <w:b/>
                <w:bCs/>
                <w:color w:val="000000"/>
                <w:lang w:val="lt-LT" w:eastAsia="en-GB"/>
              </w:rPr>
            </w:pPr>
            <w:r w:rsidRPr="00F42764">
              <w:rPr>
                <w:b/>
                <w:bCs/>
                <w:color w:val="000000"/>
                <w:lang w:val="lt-LT" w:eastAsia="en-GB"/>
              </w:rPr>
              <w:t>Apsilankymų įstaigoje skaičius, iš jų:</w:t>
            </w:r>
          </w:p>
        </w:tc>
        <w:tc>
          <w:tcPr>
            <w:tcW w:w="1559" w:type="dxa"/>
            <w:tcBorders>
              <w:top w:val="nil"/>
              <w:left w:val="nil"/>
              <w:bottom w:val="single" w:sz="4" w:space="0" w:color="auto"/>
              <w:right w:val="single" w:sz="4" w:space="0" w:color="auto"/>
            </w:tcBorders>
            <w:shd w:val="clear" w:color="auto" w:fill="auto"/>
            <w:noWrap/>
            <w:vAlign w:val="center"/>
            <w:hideMark/>
          </w:tcPr>
          <w:p w14:paraId="675339E3" w14:textId="77777777" w:rsidR="00137DBC" w:rsidRPr="00F42764" w:rsidRDefault="00137DBC" w:rsidP="00834D15">
            <w:pPr>
              <w:jc w:val="center"/>
              <w:rPr>
                <w:color w:val="000000"/>
                <w:lang w:val="lt-LT" w:eastAsia="en-GB"/>
              </w:rPr>
            </w:pPr>
            <w:r w:rsidRPr="00F42764">
              <w:rPr>
                <w:color w:val="000000"/>
                <w:lang w:val="lt-LT" w:eastAsia="en-GB"/>
              </w:rPr>
              <w:t>132 266</w:t>
            </w:r>
          </w:p>
        </w:tc>
        <w:tc>
          <w:tcPr>
            <w:tcW w:w="1559" w:type="dxa"/>
            <w:tcBorders>
              <w:top w:val="nil"/>
              <w:left w:val="nil"/>
              <w:bottom w:val="single" w:sz="4" w:space="0" w:color="auto"/>
              <w:right w:val="single" w:sz="4" w:space="0" w:color="auto"/>
            </w:tcBorders>
            <w:shd w:val="clear" w:color="auto" w:fill="auto"/>
            <w:noWrap/>
            <w:vAlign w:val="center"/>
            <w:hideMark/>
          </w:tcPr>
          <w:p w14:paraId="675339E4" w14:textId="77777777" w:rsidR="00137DBC" w:rsidRPr="00F42764" w:rsidRDefault="00137DBC" w:rsidP="00834D15">
            <w:pPr>
              <w:jc w:val="center"/>
              <w:rPr>
                <w:color w:val="000000"/>
                <w:lang w:val="lt-LT" w:eastAsia="en-GB"/>
              </w:rPr>
            </w:pPr>
            <w:r w:rsidRPr="00F42764">
              <w:rPr>
                <w:color w:val="000000"/>
                <w:lang w:val="lt-LT" w:eastAsia="en-GB"/>
              </w:rPr>
              <w:t>126 927</w:t>
            </w:r>
          </w:p>
        </w:tc>
        <w:tc>
          <w:tcPr>
            <w:tcW w:w="1418" w:type="dxa"/>
            <w:gridSpan w:val="2"/>
            <w:tcBorders>
              <w:top w:val="nil"/>
              <w:left w:val="nil"/>
              <w:bottom w:val="single" w:sz="4" w:space="0" w:color="auto"/>
              <w:right w:val="single" w:sz="4" w:space="0" w:color="auto"/>
            </w:tcBorders>
            <w:vAlign w:val="center"/>
          </w:tcPr>
          <w:p w14:paraId="675339E5" w14:textId="77777777" w:rsidR="00137DBC" w:rsidRPr="00F42764" w:rsidRDefault="00137DBC" w:rsidP="00834D15">
            <w:pPr>
              <w:jc w:val="center"/>
              <w:rPr>
                <w:color w:val="000000"/>
                <w:lang w:val="lt-LT" w:eastAsia="en-GB"/>
              </w:rPr>
            </w:pPr>
            <w:r w:rsidRPr="00F42764">
              <w:rPr>
                <w:color w:val="000000"/>
                <w:lang w:val="lt-LT" w:eastAsia="en-GB"/>
              </w:rPr>
              <w:t>122 696</w:t>
            </w:r>
          </w:p>
        </w:tc>
      </w:tr>
      <w:tr w:rsidR="00137DBC" w:rsidRPr="00F42764" w14:paraId="675339EB" w14:textId="77777777" w:rsidTr="00834D15">
        <w:tc>
          <w:tcPr>
            <w:tcW w:w="4957" w:type="dxa"/>
            <w:vMerge w:val="restart"/>
            <w:tcBorders>
              <w:top w:val="nil"/>
              <w:left w:val="single" w:sz="4" w:space="0" w:color="auto"/>
              <w:bottom w:val="single" w:sz="4" w:space="0" w:color="000000"/>
              <w:right w:val="single" w:sz="4" w:space="0" w:color="auto"/>
            </w:tcBorders>
            <w:shd w:val="clear" w:color="auto" w:fill="auto"/>
            <w:vAlign w:val="center"/>
            <w:hideMark/>
          </w:tcPr>
          <w:p w14:paraId="675339E7" w14:textId="77777777" w:rsidR="00137DBC" w:rsidRPr="00F42764" w:rsidRDefault="00137DBC" w:rsidP="00834D15">
            <w:pPr>
              <w:rPr>
                <w:color w:val="000000"/>
                <w:lang w:val="lt-LT" w:eastAsia="en-GB"/>
              </w:rPr>
            </w:pPr>
            <w:r w:rsidRPr="00F42764">
              <w:rPr>
                <w:color w:val="000000"/>
                <w:lang w:val="lt-LT" w:eastAsia="en-GB"/>
              </w:rPr>
              <w:t>dėl ligos</w:t>
            </w:r>
          </w:p>
        </w:tc>
        <w:tc>
          <w:tcPr>
            <w:tcW w:w="1559" w:type="dxa"/>
            <w:tcBorders>
              <w:top w:val="nil"/>
              <w:left w:val="nil"/>
              <w:bottom w:val="single" w:sz="4" w:space="0" w:color="auto"/>
              <w:right w:val="single" w:sz="4" w:space="0" w:color="auto"/>
            </w:tcBorders>
            <w:shd w:val="clear" w:color="auto" w:fill="auto"/>
            <w:noWrap/>
            <w:vAlign w:val="center"/>
            <w:hideMark/>
          </w:tcPr>
          <w:p w14:paraId="675339E8" w14:textId="77777777" w:rsidR="00137DBC" w:rsidRPr="00F42764" w:rsidRDefault="00137DBC" w:rsidP="00834D15">
            <w:pPr>
              <w:jc w:val="center"/>
              <w:rPr>
                <w:color w:val="000000"/>
                <w:lang w:val="lt-LT" w:eastAsia="en-GB"/>
              </w:rPr>
            </w:pPr>
            <w:r w:rsidRPr="00F42764">
              <w:rPr>
                <w:color w:val="000000"/>
                <w:lang w:val="lt-LT" w:eastAsia="en-GB"/>
              </w:rPr>
              <w:t>101 226</w:t>
            </w:r>
          </w:p>
        </w:tc>
        <w:tc>
          <w:tcPr>
            <w:tcW w:w="1559" w:type="dxa"/>
            <w:tcBorders>
              <w:top w:val="nil"/>
              <w:left w:val="nil"/>
              <w:bottom w:val="single" w:sz="4" w:space="0" w:color="auto"/>
              <w:right w:val="single" w:sz="4" w:space="0" w:color="auto"/>
            </w:tcBorders>
            <w:shd w:val="clear" w:color="auto" w:fill="auto"/>
            <w:noWrap/>
            <w:vAlign w:val="center"/>
            <w:hideMark/>
          </w:tcPr>
          <w:p w14:paraId="675339E9" w14:textId="77777777" w:rsidR="00137DBC" w:rsidRPr="00F42764" w:rsidRDefault="00137DBC" w:rsidP="00834D15">
            <w:pPr>
              <w:jc w:val="center"/>
              <w:rPr>
                <w:color w:val="000000"/>
                <w:lang w:val="lt-LT" w:eastAsia="en-GB"/>
              </w:rPr>
            </w:pPr>
            <w:r w:rsidRPr="00F42764">
              <w:rPr>
                <w:color w:val="000000"/>
                <w:lang w:val="lt-LT" w:eastAsia="en-GB"/>
              </w:rPr>
              <w:t>105 313</w:t>
            </w:r>
          </w:p>
        </w:tc>
        <w:tc>
          <w:tcPr>
            <w:tcW w:w="1418" w:type="dxa"/>
            <w:gridSpan w:val="2"/>
            <w:tcBorders>
              <w:top w:val="nil"/>
              <w:left w:val="nil"/>
              <w:bottom w:val="single" w:sz="4" w:space="0" w:color="auto"/>
              <w:right w:val="single" w:sz="4" w:space="0" w:color="auto"/>
            </w:tcBorders>
            <w:vAlign w:val="center"/>
          </w:tcPr>
          <w:p w14:paraId="675339EA" w14:textId="77777777" w:rsidR="00137DBC" w:rsidRPr="00F42764" w:rsidRDefault="00137DBC" w:rsidP="00834D15">
            <w:pPr>
              <w:jc w:val="center"/>
              <w:rPr>
                <w:color w:val="000000"/>
                <w:lang w:val="lt-LT" w:eastAsia="en-GB"/>
              </w:rPr>
            </w:pPr>
            <w:r w:rsidRPr="00F42764">
              <w:rPr>
                <w:color w:val="000000"/>
                <w:lang w:val="lt-LT" w:eastAsia="en-GB"/>
              </w:rPr>
              <w:t>99 570</w:t>
            </w:r>
          </w:p>
        </w:tc>
      </w:tr>
      <w:tr w:rsidR="00137DBC" w:rsidRPr="00F42764" w14:paraId="675339F0" w14:textId="77777777" w:rsidTr="00834D15">
        <w:tc>
          <w:tcPr>
            <w:tcW w:w="4957" w:type="dxa"/>
            <w:vMerge/>
            <w:tcBorders>
              <w:top w:val="nil"/>
              <w:left w:val="single" w:sz="4" w:space="0" w:color="auto"/>
              <w:bottom w:val="single" w:sz="4" w:space="0" w:color="000000"/>
              <w:right w:val="single" w:sz="4" w:space="0" w:color="auto"/>
            </w:tcBorders>
            <w:vAlign w:val="center"/>
            <w:hideMark/>
          </w:tcPr>
          <w:p w14:paraId="675339EC" w14:textId="77777777" w:rsidR="00137DBC" w:rsidRPr="00F42764" w:rsidRDefault="00137DBC" w:rsidP="00834D15">
            <w:pPr>
              <w:rPr>
                <w:color w:val="000000"/>
                <w:lang w:val="lt-LT"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675339ED" w14:textId="77777777" w:rsidR="00137DBC" w:rsidRPr="00F42764" w:rsidRDefault="00137DBC" w:rsidP="00834D15">
            <w:pPr>
              <w:jc w:val="center"/>
              <w:rPr>
                <w:color w:val="000000"/>
                <w:lang w:val="lt-LT" w:eastAsia="en-GB"/>
              </w:rPr>
            </w:pPr>
            <w:r w:rsidRPr="00F42764">
              <w:rPr>
                <w:color w:val="000000"/>
                <w:lang w:val="lt-LT" w:eastAsia="en-GB"/>
              </w:rPr>
              <w:t>76,5%</w:t>
            </w:r>
          </w:p>
        </w:tc>
        <w:tc>
          <w:tcPr>
            <w:tcW w:w="1559" w:type="dxa"/>
            <w:tcBorders>
              <w:top w:val="nil"/>
              <w:left w:val="nil"/>
              <w:bottom w:val="single" w:sz="4" w:space="0" w:color="auto"/>
              <w:right w:val="single" w:sz="4" w:space="0" w:color="auto"/>
            </w:tcBorders>
            <w:shd w:val="clear" w:color="auto" w:fill="auto"/>
            <w:vAlign w:val="center"/>
            <w:hideMark/>
          </w:tcPr>
          <w:p w14:paraId="675339EE" w14:textId="77777777" w:rsidR="00137DBC" w:rsidRPr="00F42764" w:rsidRDefault="00137DBC" w:rsidP="00834D15">
            <w:pPr>
              <w:jc w:val="center"/>
              <w:rPr>
                <w:color w:val="000000"/>
                <w:lang w:val="lt-LT" w:eastAsia="en-GB"/>
              </w:rPr>
            </w:pPr>
            <w:r w:rsidRPr="00F42764">
              <w:rPr>
                <w:color w:val="000000"/>
                <w:lang w:val="lt-LT" w:eastAsia="en-GB"/>
              </w:rPr>
              <w:t>83,0%</w:t>
            </w:r>
          </w:p>
        </w:tc>
        <w:tc>
          <w:tcPr>
            <w:tcW w:w="1418" w:type="dxa"/>
            <w:gridSpan w:val="2"/>
            <w:tcBorders>
              <w:top w:val="nil"/>
              <w:left w:val="nil"/>
              <w:bottom w:val="single" w:sz="4" w:space="0" w:color="auto"/>
              <w:right w:val="single" w:sz="4" w:space="0" w:color="auto"/>
            </w:tcBorders>
            <w:vAlign w:val="center"/>
          </w:tcPr>
          <w:p w14:paraId="675339EF" w14:textId="77777777" w:rsidR="00137DBC" w:rsidRPr="00F42764" w:rsidRDefault="00137DBC" w:rsidP="00834D15">
            <w:pPr>
              <w:jc w:val="center"/>
              <w:rPr>
                <w:color w:val="000000"/>
                <w:lang w:val="lt-LT" w:eastAsia="en-GB"/>
              </w:rPr>
            </w:pPr>
            <w:r w:rsidRPr="00F42764">
              <w:rPr>
                <w:color w:val="000000"/>
                <w:lang w:val="lt-LT" w:eastAsia="en-GB"/>
              </w:rPr>
              <w:t>81,2%</w:t>
            </w:r>
          </w:p>
        </w:tc>
      </w:tr>
      <w:tr w:rsidR="00137DBC" w:rsidRPr="00F42764" w14:paraId="675339F5" w14:textId="77777777" w:rsidTr="00834D15">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675339F1" w14:textId="77777777" w:rsidR="00137DBC" w:rsidRPr="00F42764" w:rsidRDefault="00137DBC" w:rsidP="00834D15">
            <w:pPr>
              <w:rPr>
                <w:color w:val="000000"/>
                <w:lang w:val="lt-LT" w:eastAsia="en-GB"/>
              </w:rPr>
            </w:pPr>
            <w:r w:rsidRPr="00F42764">
              <w:rPr>
                <w:color w:val="000000"/>
                <w:lang w:val="lt-LT" w:eastAsia="en-GB"/>
              </w:rPr>
              <w:t>dėl profilaktinio sveikatos patikrinimo</w:t>
            </w:r>
          </w:p>
        </w:tc>
        <w:tc>
          <w:tcPr>
            <w:tcW w:w="1559" w:type="dxa"/>
            <w:tcBorders>
              <w:top w:val="nil"/>
              <w:left w:val="nil"/>
              <w:bottom w:val="single" w:sz="4" w:space="0" w:color="auto"/>
              <w:right w:val="single" w:sz="4" w:space="0" w:color="auto"/>
            </w:tcBorders>
            <w:shd w:val="clear" w:color="auto" w:fill="auto"/>
            <w:noWrap/>
            <w:vAlign w:val="center"/>
            <w:hideMark/>
          </w:tcPr>
          <w:p w14:paraId="675339F2" w14:textId="77777777" w:rsidR="00137DBC" w:rsidRPr="00F42764" w:rsidRDefault="00137DBC" w:rsidP="00834D15">
            <w:pPr>
              <w:jc w:val="center"/>
              <w:rPr>
                <w:color w:val="000000"/>
                <w:lang w:val="lt-LT" w:eastAsia="en-GB"/>
              </w:rPr>
            </w:pPr>
            <w:r w:rsidRPr="00F42764">
              <w:rPr>
                <w:color w:val="000000"/>
                <w:lang w:val="lt-LT" w:eastAsia="en-GB"/>
              </w:rPr>
              <w:t>31040</w:t>
            </w:r>
          </w:p>
        </w:tc>
        <w:tc>
          <w:tcPr>
            <w:tcW w:w="1559" w:type="dxa"/>
            <w:tcBorders>
              <w:top w:val="nil"/>
              <w:left w:val="nil"/>
              <w:bottom w:val="single" w:sz="4" w:space="0" w:color="auto"/>
              <w:right w:val="single" w:sz="4" w:space="0" w:color="auto"/>
            </w:tcBorders>
            <w:shd w:val="clear" w:color="auto" w:fill="auto"/>
            <w:noWrap/>
            <w:vAlign w:val="center"/>
            <w:hideMark/>
          </w:tcPr>
          <w:p w14:paraId="675339F3" w14:textId="77777777" w:rsidR="00137DBC" w:rsidRPr="00F42764" w:rsidRDefault="00137DBC" w:rsidP="00834D15">
            <w:pPr>
              <w:jc w:val="center"/>
              <w:rPr>
                <w:color w:val="000000"/>
                <w:lang w:val="lt-LT" w:eastAsia="en-GB"/>
              </w:rPr>
            </w:pPr>
            <w:r w:rsidRPr="00F42764">
              <w:rPr>
                <w:color w:val="000000"/>
                <w:lang w:val="lt-LT" w:eastAsia="en-GB"/>
              </w:rPr>
              <w:t>21614</w:t>
            </w:r>
          </w:p>
        </w:tc>
        <w:tc>
          <w:tcPr>
            <w:tcW w:w="1418" w:type="dxa"/>
            <w:gridSpan w:val="2"/>
            <w:tcBorders>
              <w:top w:val="nil"/>
              <w:left w:val="nil"/>
              <w:bottom w:val="single" w:sz="4" w:space="0" w:color="auto"/>
              <w:right w:val="single" w:sz="4" w:space="0" w:color="auto"/>
            </w:tcBorders>
            <w:vAlign w:val="center"/>
          </w:tcPr>
          <w:p w14:paraId="675339F4" w14:textId="77777777" w:rsidR="00137DBC" w:rsidRPr="00F42764" w:rsidRDefault="00137DBC" w:rsidP="00834D15">
            <w:pPr>
              <w:jc w:val="center"/>
              <w:rPr>
                <w:color w:val="000000"/>
                <w:lang w:val="lt-LT" w:eastAsia="en-GB"/>
              </w:rPr>
            </w:pPr>
            <w:r w:rsidRPr="00F42764">
              <w:rPr>
                <w:color w:val="000000"/>
                <w:lang w:val="lt-LT" w:eastAsia="en-GB"/>
              </w:rPr>
              <w:t>23126</w:t>
            </w:r>
          </w:p>
        </w:tc>
      </w:tr>
      <w:tr w:rsidR="00137DBC" w:rsidRPr="00F42764" w14:paraId="675339FA" w14:textId="77777777" w:rsidTr="00834D15">
        <w:tc>
          <w:tcPr>
            <w:tcW w:w="4957" w:type="dxa"/>
            <w:vMerge/>
            <w:tcBorders>
              <w:top w:val="nil"/>
              <w:left w:val="single" w:sz="4" w:space="0" w:color="auto"/>
              <w:bottom w:val="single" w:sz="4" w:space="0" w:color="auto"/>
              <w:right w:val="single" w:sz="4" w:space="0" w:color="auto"/>
            </w:tcBorders>
            <w:vAlign w:val="center"/>
            <w:hideMark/>
          </w:tcPr>
          <w:p w14:paraId="675339F6" w14:textId="77777777" w:rsidR="00137DBC" w:rsidRPr="00F42764" w:rsidRDefault="00137DBC" w:rsidP="00834D15">
            <w:pPr>
              <w:rPr>
                <w:color w:val="000000"/>
                <w:lang w:val="lt-LT"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675339F7" w14:textId="77777777" w:rsidR="00137DBC" w:rsidRPr="00F42764" w:rsidRDefault="00137DBC" w:rsidP="00834D15">
            <w:pPr>
              <w:jc w:val="center"/>
              <w:rPr>
                <w:color w:val="000000"/>
                <w:lang w:val="lt-LT" w:eastAsia="en-GB"/>
              </w:rPr>
            </w:pPr>
            <w:r w:rsidRPr="00F42764">
              <w:rPr>
                <w:color w:val="000000"/>
                <w:lang w:val="lt-LT" w:eastAsia="en-GB"/>
              </w:rPr>
              <w:t>23,5%</w:t>
            </w:r>
          </w:p>
        </w:tc>
        <w:tc>
          <w:tcPr>
            <w:tcW w:w="1559" w:type="dxa"/>
            <w:tcBorders>
              <w:top w:val="nil"/>
              <w:left w:val="nil"/>
              <w:bottom w:val="single" w:sz="4" w:space="0" w:color="auto"/>
              <w:right w:val="single" w:sz="4" w:space="0" w:color="auto"/>
            </w:tcBorders>
            <w:shd w:val="clear" w:color="auto" w:fill="auto"/>
            <w:vAlign w:val="center"/>
            <w:hideMark/>
          </w:tcPr>
          <w:p w14:paraId="675339F8" w14:textId="77777777" w:rsidR="00137DBC" w:rsidRPr="00F42764" w:rsidRDefault="00137DBC" w:rsidP="00834D15">
            <w:pPr>
              <w:jc w:val="center"/>
              <w:rPr>
                <w:color w:val="000000"/>
                <w:lang w:val="lt-LT" w:eastAsia="en-GB"/>
              </w:rPr>
            </w:pPr>
            <w:r w:rsidRPr="00F42764">
              <w:rPr>
                <w:color w:val="000000"/>
                <w:lang w:val="lt-LT" w:eastAsia="en-GB"/>
              </w:rPr>
              <w:t>17,0%</w:t>
            </w:r>
          </w:p>
        </w:tc>
        <w:tc>
          <w:tcPr>
            <w:tcW w:w="1418" w:type="dxa"/>
            <w:gridSpan w:val="2"/>
            <w:tcBorders>
              <w:top w:val="nil"/>
              <w:left w:val="nil"/>
              <w:bottom w:val="single" w:sz="4" w:space="0" w:color="auto"/>
              <w:right w:val="single" w:sz="4" w:space="0" w:color="auto"/>
            </w:tcBorders>
            <w:vAlign w:val="center"/>
          </w:tcPr>
          <w:p w14:paraId="675339F9" w14:textId="77777777" w:rsidR="00137DBC" w:rsidRPr="00F42764" w:rsidRDefault="00137DBC" w:rsidP="00834D15">
            <w:pPr>
              <w:jc w:val="center"/>
              <w:rPr>
                <w:color w:val="000000"/>
                <w:lang w:val="lt-LT" w:eastAsia="en-GB"/>
              </w:rPr>
            </w:pPr>
            <w:r w:rsidRPr="00F42764">
              <w:rPr>
                <w:color w:val="000000"/>
                <w:lang w:val="lt-LT" w:eastAsia="en-GB"/>
              </w:rPr>
              <w:t>18,8%</w:t>
            </w:r>
          </w:p>
        </w:tc>
      </w:tr>
      <w:tr w:rsidR="00137DBC" w:rsidRPr="00F42764" w14:paraId="675339FF" w14:textId="77777777" w:rsidTr="00834D15">
        <w:tc>
          <w:tcPr>
            <w:tcW w:w="4957" w:type="dxa"/>
            <w:tcBorders>
              <w:top w:val="nil"/>
              <w:left w:val="single" w:sz="4" w:space="0" w:color="auto"/>
              <w:bottom w:val="single" w:sz="4" w:space="0" w:color="auto"/>
              <w:right w:val="single" w:sz="4" w:space="0" w:color="auto"/>
            </w:tcBorders>
            <w:shd w:val="clear" w:color="auto" w:fill="auto"/>
            <w:vAlign w:val="center"/>
            <w:hideMark/>
          </w:tcPr>
          <w:p w14:paraId="675339FB" w14:textId="77777777" w:rsidR="00137DBC" w:rsidRPr="00F42764" w:rsidRDefault="00137DBC" w:rsidP="00834D15">
            <w:pPr>
              <w:rPr>
                <w:color w:val="000000"/>
                <w:lang w:val="lt-LT" w:eastAsia="en-GB"/>
              </w:rPr>
            </w:pPr>
            <w:r w:rsidRPr="00F42764">
              <w:rPr>
                <w:color w:val="000000"/>
                <w:lang w:val="lt-LT" w:eastAsia="en-GB"/>
              </w:rPr>
              <w:t>Apsilankymų skaičius 1-am prisirašiusiam pacientui</w:t>
            </w:r>
          </w:p>
        </w:tc>
        <w:tc>
          <w:tcPr>
            <w:tcW w:w="1559" w:type="dxa"/>
            <w:tcBorders>
              <w:top w:val="nil"/>
              <w:left w:val="nil"/>
              <w:bottom w:val="single" w:sz="4" w:space="0" w:color="auto"/>
              <w:right w:val="single" w:sz="4" w:space="0" w:color="auto"/>
            </w:tcBorders>
            <w:shd w:val="clear" w:color="auto" w:fill="auto"/>
            <w:noWrap/>
            <w:vAlign w:val="center"/>
            <w:hideMark/>
          </w:tcPr>
          <w:p w14:paraId="675339FC" w14:textId="77777777" w:rsidR="00137DBC" w:rsidRPr="00F42764" w:rsidRDefault="00137DBC" w:rsidP="00834D15">
            <w:pPr>
              <w:jc w:val="center"/>
              <w:rPr>
                <w:color w:val="000000"/>
                <w:lang w:val="lt-LT" w:eastAsia="en-GB"/>
              </w:rPr>
            </w:pPr>
            <w:r w:rsidRPr="00F42764">
              <w:rPr>
                <w:color w:val="000000"/>
                <w:lang w:val="lt-LT" w:eastAsia="en-GB"/>
              </w:rPr>
              <w:t>5,5</w:t>
            </w:r>
          </w:p>
        </w:tc>
        <w:tc>
          <w:tcPr>
            <w:tcW w:w="1559" w:type="dxa"/>
            <w:tcBorders>
              <w:top w:val="nil"/>
              <w:left w:val="nil"/>
              <w:bottom w:val="single" w:sz="4" w:space="0" w:color="auto"/>
              <w:right w:val="single" w:sz="4" w:space="0" w:color="auto"/>
            </w:tcBorders>
            <w:shd w:val="clear" w:color="auto" w:fill="auto"/>
            <w:noWrap/>
            <w:vAlign w:val="center"/>
            <w:hideMark/>
          </w:tcPr>
          <w:p w14:paraId="675339FD" w14:textId="77777777" w:rsidR="00137DBC" w:rsidRPr="00F42764" w:rsidRDefault="00137DBC" w:rsidP="00834D15">
            <w:pPr>
              <w:jc w:val="center"/>
              <w:rPr>
                <w:color w:val="000000"/>
                <w:lang w:val="lt-LT" w:eastAsia="en-GB"/>
              </w:rPr>
            </w:pPr>
            <w:r w:rsidRPr="00F42764">
              <w:rPr>
                <w:color w:val="000000"/>
                <w:lang w:val="lt-LT" w:eastAsia="en-GB"/>
              </w:rPr>
              <w:t>5,3</w:t>
            </w:r>
          </w:p>
        </w:tc>
        <w:tc>
          <w:tcPr>
            <w:tcW w:w="1418" w:type="dxa"/>
            <w:gridSpan w:val="2"/>
            <w:tcBorders>
              <w:top w:val="nil"/>
              <w:left w:val="nil"/>
              <w:bottom w:val="single" w:sz="4" w:space="0" w:color="auto"/>
              <w:right w:val="single" w:sz="4" w:space="0" w:color="auto"/>
            </w:tcBorders>
            <w:vAlign w:val="center"/>
          </w:tcPr>
          <w:p w14:paraId="675339FE" w14:textId="77777777" w:rsidR="00137DBC" w:rsidRPr="00F42764" w:rsidRDefault="00137DBC" w:rsidP="00834D15">
            <w:pPr>
              <w:jc w:val="center"/>
              <w:rPr>
                <w:color w:val="000000"/>
                <w:lang w:val="lt-LT" w:eastAsia="en-GB"/>
              </w:rPr>
            </w:pPr>
            <w:r w:rsidRPr="00F42764">
              <w:rPr>
                <w:color w:val="000000"/>
                <w:lang w:val="lt-LT" w:eastAsia="en-GB"/>
              </w:rPr>
              <w:t>5,56</w:t>
            </w:r>
          </w:p>
        </w:tc>
      </w:tr>
      <w:tr w:rsidR="00137DBC" w:rsidRPr="00F42764" w14:paraId="67533A04" w14:textId="77777777" w:rsidTr="00834D15">
        <w:tc>
          <w:tcPr>
            <w:tcW w:w="4957" w:type="dxa"/>
            <w:tcBorders>
              <w:top w:val="nil"/>
              <w:left w:val="single" w:sz="4" w:space="0" w:color="auto"/>
              <w:bottom w:val="single" w:sz="4" w:space="0" w:color="auto"/>
              <w:right w:val="single" w:sz="4" w:space="0" w:color="auto"/>
            </w:tcBorders>
            <w:shd w:val="clear" w:color="auto" w:fill="auto"/>
            <w:vAlign w:val="center"/>
            <w:hideMark/>
          </w:tcPr>
          <w:p w14:paraId="67533A00" w14:textId="77777777" w:rsidR="00137DBC" w:rsidRPr="00F42764" w:rsidRDefault="00137DBC" w:rsidP="00834D15">
            <w:pPr>
              <w:rPr>
                <w:bCs/>
                <w:color w:val="000000"/>
                <w:lang w:val="lt-LT" w:eastAsia="en-GB"/>
              </w:rPr>
            </w:pPr>
            <w:r w:rsidRPr="00F42764">
              <w:rPr>
                <w:bCs/>
                <w:color w:val="000000"/>
                <w:lang w:val="lt-LT" w:eastAsia="en-GB"/>
              </w:rPr>
              <w:t>Gydytojų apsilankymai namuose</w:t>
            </w:r>
          </w:p>
        </w:tc>
        <w:tc>
          <w:tcPr>
            <w:tcW w:w="1559" w:type="dxa"/>
            <w:tcBorders>
              <w:top w:val="nil"/>
              <w:left w:val="nil"/>
              <w:bottom w:val="single" w:sz="4" w:space="0" w:color="auto"/>
              <w:right w:val="single" w:sz="4" w:space="0" w:color="auto"/>
            </w:tcBorders>
            <w:shd w:val="clear" w:color="auto" w:fill="auto"/>
            <w:noWrap/>
            <w:vAlign w:val="center"/>
            <w:hideMark/>
          </w:tcPr>
          <w:p w14:paraId="67533A01" w14:textId="77777777" w:rsidR="00137DBC" w:rsidRPr="00F42764" w:rsidRDefault="00137DBC" w:rsidP="00834D15">
            <w:pPr>
              <w:jc w:val="center"/>
              <w:rPr>
                <w:color w:val="000000"/>
                <w:lang w:val="lt-LT" w:eastAsia="en-GB"/>
              </w:rPr>
            </w:pPr>
            <w:r w:rsidRPr="00F42764">
              <w:rPr>
                <w:color w:val="000000"/>
                <w:lang w:val="lt-LT" w:eastAsia="en-GB"/>
              </w:rPr>
              <w:t>1352</w:t>
            </w:r>
          </w:p>
        </w:tc>
        <w:tc>
          <w:tcPr>
            <w:tcW w:w="1559" w:type="dxa"/>
            <w:tcBorders>
              <w:top w:val="nil"/>
              <w:left w:val="nil"/>
              <w:bottom w:val="single" w:sz="4" w:space="0" w:color="auto"/>
              <w:right w:val="single" w:sz="4" w:space="0" w:color="auto"/>
            </w:tcBorders>
            <w:shd w:val="clear" w:color="auto" w:fill="auto"/>
            <w:noWrap/>
            <w:vAlign w:val="center"/>
            <w:hideMark/>
          </w:tcPr>
          <w:p w14:paraId="67533A02" w14:textId="77777777" w:rsidR="00137DBC" w:rsidRPr="00F42764" w:rsidRDefault="00137DBC" w:rsidP="00834D15">
            <w:pPr>
              <w:jc w:val="center"/>
              <w:rPr>
                <w:color w:val="000000"/>
                <w:lang w:val="lt-LT" w:eastAsia="en-GB"/>
              </w:rPr>
            </w:pPr>
            <w:r w:rsidRPr="00F42764">
              <w:rPr>
                <w:color w:val="000000"/>
                <w:lang w:val="lt-LT" w:eastAsia="en-GB"/>
              </w:rPr>
              <w:t>1012</w:t>
            </w:r>
          </w:p>
        </w:tc>
        <w:tc>
          <w:tcPr>
            <w:tcW w:w="1418" w:type="dxa"/>
            <w:gridSpan w:val="2"/>
            <w:tcBorders>
              <w:top w:val="nil"/>
              <w:left w:val="nil"/>
              <w:bottom w:val="single" w:sz="4" w:space="0" w:color="auto"/>
              <w:right w:val="single" w:sz="4" w:space="0" w:color="auto"/>
            </w:tcBorders>
            <w:vAlign w:val="center"/>
          </w:tcPr>
          <w:p w14:paraId="67533A03" w14:textId="77777777" w:rsidR="00137DBC" w:rsidRPr="00F42764" w:rsidRDefault="00137DBC" w:rsidP="00834D15">
            <w:pPr>
              <w:jc w:val="center"/>
              <w:rPr>
                <w:color w:val="000000"/>
                <w:lang w:val="lt-LT" w:eastAsia="en-GB"/>
              </w:rPr>
            </w:pPr>
            <w:r w:rsidRPr="00F42764">
              <w:rPr>
                <w:color w:val="000000"/>
                <w:lang w:val="lt-LT" w:eastAsia="en-GB"/>
              </w:rPr>
              <w:t>921</w:t>
            </w:r>
          </w:p>
        </w:tc>
      </w:tr>
      <w:tr w:rsidR="00137DBC" w:rsidRPr="00F42764" w14:paraId="67533A09" w14:textId="77777777" w:rsidTr="00834D15">
        <w:tc>
          <w:tcPr>
            <w:tcW w:w="4957" w:type="dxa"/>
            <w:tcBorders>
              <w:top w:val="nil"/>
              <w:left w:val="single" w:sz="4" w:space="0" w:color="auto"/>
              <w:bottom w:val="single" w:sz="4" w:space="0" w:color="auto"/>
              <w:right w:val="single" w:sz="4" w:space="0" w:color="auto"/>
            </w:tcBorders>
            <w:shd w:val="clear" w:color="auto" w:fill="auto"/>
            <w:vAlign w:val="center"/>
            <w:hideMark/>
          </w:tcPr>
          <w:p w14:paraId="67533A05" w14:textId="77777777" w:rsidR="00137DBC" w:rsidRPr="00F42764" w:rsidRDefault="00137DBC" w:rsidP="00834D15">
            <w:pPr>
              <w:rPr>
                <w:color w:val="000000"/>
                <w:lang w:val="lt-LT" w:eastAsia="en-GB"/>
              </w:rPr>
            </w:pPr>
            <w:r w:rsidRPr="00F42764">
              <w:rPr>
                <w:color w:val="000000"/>
                <w:lang w:val="lt-LT" w:eastAsia="en-GB"/>
              </w:rPr>
              <w:t>Laboratorinių tyrimų 1-am prisirašiusiam pacientui</w:t>
            </w:r>
          </w:p>
        </w:tc>
        <w:tc>
          <w:tcPr>
            <w:tcW w:w="1559" w:type="dxa"/>
            <w:tcBorders>
              <w:top w:val="nil"/>
              <w:left w:val="nil"/>
              <w:bottom w:val="single" w:sz="4" w:space="0" w:color="auto"/>
              <w:right w:val="single" w:sz="4" w:space="0" w:color="auto"/>
            </w:tcBorders>
            <w:shd w:val="clear" w:color="auto" w:fill="auto"/>
            <w:noWrap/>
            <w:vAlign w:val="center"/>
            <w:hideMark/>
          </w:tcPr>
          <w:p w14:paraId="67533A06" w14:textId="77777777" w:rsidR="00137DBC" w:rsidRPr="00F42764" w:rsidRDefault="00137DBC" w:rsidP="00834D15">
            <w:pPr>
              <w:jc w:val="center"/>
              <w:rPr>
                <w:color w:val="000000"/>
                <w:lang w:val="lt-LT" w:eastAsia="en-GB"/>
              </w:rPr>
            </w:pPr>
            <w:r w:rsidRPr="00F42764">
              <w:rPr>
                <w:color w:val="000000"/>
                <w:lang w:val="lt-LT" w:eastAsia="en-GB"/>
              </w:rPr>
              <w:t>6,3</w:t>
            </w:r>
          </w:p>
        </w:tc>
        <w:tc>
          <w:tcPr>
            <w:tcW w:w="1559" w:type="dxa"/>
            <w:tcBorders>
              <w:top w:val="nil"/>
              <w:left w:val="nil"/>
              <w:bottom w:val="single" w:sz="4" w:space="0" w:color="auto"/>
              <w:right w:val="single" w:sz="4" w:space="0" w:color="auto"/>
            </w:tcBorders>
            <w:shd w:val="clear" w:color="auto" w:fill="auto"/>
            <w:noWrap/>
            <w:vAlign w:val="center"/>
            <w:hideMark/>
          </w:tcPr>
          <w:p w14:paraId="67533A07" w14:textId="77777777" w:rsidR="00137DBC" w:rsidRPr="00F42764" w:rsidRDefault="00137DBC" w:rsidP="00834D15">
            <w:pPr>
              <w:jc w:val="center"/>
              <w:rPr>
                <w:color w:val="000000"/>
                <w:lang w:val="lt-LT" w:eastAsia="en-GB"/>
              </w:rPr>
            </w:pPr>
            <w:r w:rsidRPr="00F42764">
              <w:rPr>
                <w:color w:val="000000"/>
                <w:lang w:val="lt-LT" w:eastAsia="en-GB"/>
              </w:rPr>
              <w:t>6,4</w:t>
            </w:r>
          </w:p>
        </w:tc>
        <w:tc>
          <w:tcPr>
            <w:tcW w:w="1418" w:type="dxa"/>
            <w:gridSpan w:val="2"/>
            <w:tcBorders>
              <w:top w:val="nil"/>
              <w:left w:val="nil"/>
              <w:bottom w:val="single" w:sz="4" w:space="0" w:color="auto"/>
              <w:right w:val="single" w:sz="4" w:space="0" w:color="auto"/>
            </w:tcBorders>
            <w:vAlign w:val="center"/>
          </w:tcPr>
          <w:p w14:paraId="67533A08" w14:textId="77777777" w:rsidR="00137DBC" w:rsidRPr="00F42764" w:rsidRDefault="00137DBC" w:rsidP="00834D15">
            <w:pPr>
              <w:jc w:val="center"/>
              <w:rPr>
                <w:color w:val="000000"/>
                <w:lang w:val="lt-LT" w:eastAsia="en-GB"/>
              </w:rPr>
            </w:pPr>
            <w:r w:rsidRPr="00F42764">
              <w:rPr>
                <w:color w:val="000000"/>
                <w:lang w:val="lt-LT" w:eastAsia="en-GB"/>
              </w:rPr>
              <w:t>7,27</w:t>
            </w:r>
          </w:p>
        </w:tc>
      </w:tr>
      <w:tr w:rsidR="00137DBC" w:rsidRPr="00F42764" w14:paraId="67533A0E" w14:textId="77777777" w:rsidTr="00834D15">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A0A" w14:textId="77777777" w:rsidR="00137DBC" w:rsidRPr="00F42764" w:rsidRDefault="00137DBC" w:rsidP="00834D15">
            <w:pPr>
              <w:rPr>
                <w:color w:val="000000"/>
                <w:lang w:val="lt-LT" w:eastAsia="en-GB"/>
              </w:rPr>
            </w:pPr>
            <w:r w:rsidRPr="00F42764">
              <w:rPr>
                <w:color w:val="000000"/>
                <w:lang w:val="lt-LT" w:eastAsia="en-GB"/>
              </w:rPr>
              <w:t>Funkcinės diagnostikos tyrimų 1-am prisirašiusiam pacientui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3A0B" w14:textId="77777777" w:rsidR="00137DBC" w:rsidRPr="00F42764" w:rsidRDefault="00137DBC" w:rsidP="00834D15">
            <w:pPr>
              <w:jc w:val="center"/>
              <w:rPr>
                <w:color w:val="000000"/>
                <w:lang w:val="lt-LT" w:eastAsia="en-GB"/>
              </w:rPr>
            </w:pPr>
            <w:r w:rsidRPr="00F42764">
              <w:rPr>
                <w:color w:val="000000"/>
                <w:lang w:val="lt-LT" w:eastAsia="en-GB"/>
              </w:rPr>
              <w:t>0,55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3A0C" w14:textId="77777777" w:rsidR="00137DBC" w:rsidRPr="00F42764" w:rsidRDefault="00137DBC" w:rsidP="00834D15">
            <w:pPr>
              <w:jc w:val="center"/>
              <w:rPr>
                <w:color w:val="000000"/>
                <w:lang w:val="lt-LT" w:eastAsia="en-GB"/>
              </w:rPr>
            </w:pPr>
            <w:r w:rsidRPr="00F42764">
              <w:rPr>
                <w:color w:val="000000"/>
                <w:lang w:val="lt-LT" w:eastAsia="en-GB"/>
              </w:rPr>
              <w:t>0,56</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7533A0D" w14:textId="77777777" w:rsidR="00137DBC" w:rsidRPr="00F42764" w:rsidRDefault="00137DBC" w:rsidP="00834D15">
            <w:pPr>
              <w:jc w:val="center"/>
              <w:rPr>
                <w:color w:val="000000"/>
                <w:lang w:val="lt-LT" w:eastAsia="en-GB"/>
              </w:rPr>
            </w:pPr>
            <w:r w:rsidRPr="00F42764">
              <w:rPr>
                <w:color w:val="000000"/>
                <w:lang w:val="lt-LT" w:eastAsia="en-GB"/>
              </w:rPr>
              <w:t>0,62</w:t>
            </w:r>
          </w:p>
        </w:tc>
      </w:tr>
      <w:tr w:rsidR="00137DBC" w:rsidRPr="00F42764" w14:paraId="67533A13" w14:textId="77777777" w:rsidTr="00834D15">
        <w:trPr>
          <w:trHeight w:val="42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A0F" w14:textId="77777777" w:rsidR="00137DBC" w:rsidRPr="00F42764" w:rsidRDefault="00137DBC" w:rsidP="00834D15">
            <w:pPr>
              <w:rPr>
                <w:bCs/>
                <w:color w:val="000000"/>
                <w:sz w:val="24"/>
                <w:szCs w:val="24"/>
                <w:lang w:val="lt-LT" w:eastAsia="en-GB"/>
              </w:rPr>
            </w:pPr>
            <w:r w:rsidRPr="00F42764">
              <w:rPr>
                <w:bCs/>
                <w:color w:val="000000"/>
                <w:sz w:val="24"/>
                <w:szCs w:val="24"/>
                <w:lang w:val="lt-LT" w:eastAsia="en-GB"/>
              </w:rPr>
              <w:t xml:space="preserve">Apsilankymų pas gydytojus </w:t>
            </w:r>
            <w:proofErr w:type="spellStart"/>
            <w:r w:rsidRPr="00F42764">
              <w:rPr>
                <w:bCs/>
                <w:color w:val="000000"/>
                <w:sz w:val="24"/>
                <w:szCs w:val="24"/>
                <w:lang w:val="lt-LT" w:eastAsia="en-GB"/>
              </w:rPr>
              <w:t>odontologus</w:t>
            </w:r>
            <w:proofErr w:type="spellEnd"/>
            <w:r w:rsidRPr="00F42764">
              <w:rPr>
                <w:bCs/>
                <w:color w:val="000000"/>
                <w:sz w:val="24"/>
                <w:szCs w:val="24"/>
                <w:lang w:val="lt-LT" w:eastAsia="en-GB"/>
              </w:rPr>
              <w:t xml:space="preserve"> skaičius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33A10" w14:textId="77777777" w:rsidR="00137DBC" w:rsidRPr="00F42764" w:rsidRDefault="00137DBC" w:rsidP="00834D15">
            <w:pPr>
              <w:jc w:val="center"/>
              <w:rPr>
                <w:color w:val="000000"/>
                <w:lang w:val="lt-LT" w:eastAsia="en-GB"/>
              </w:rPr>
            </w:pPr>
            <w:r w:rsidRPr="00F42764">
              <w:rPr>
                <w:color w:val="000000"/>
                <w:lang w:val="lt-LT" w:eastAsia="en-GB"/>
              </w:rPr>
              <w:t>10199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33A11" w14:textId="77777777" w:rsidR="00137DBC" w:rsidRPr="00F42764" w:rsidRDefault="00137DBC" w:rsidP="00834D15">
            <w:pPr>
              <w:jc w:val="center"/>
              <w:rPr>
                <w:color w:val="000000"/>
                <w:lang w:val="lt-LT" w:eastAsia="en-GB"/>
              </w:rPr>
            </w:pPr>
            <w:r w:rsidRPr="00F42764">
              <w:rPr>
                <w:color w:val="000000"/>
                <w:lang w:val="lt-LT" w:eastAsia="en-GB"/>
              </w:rPr>
              <w:t>8942</w:t>
            </w:r>
          </w:p>
        </w:tc>
        <w:tc>
          <w:tcPr>
            <w:tcW w:w="1418" w:type="dxa"/>
            <w:gridSpan w:val="2"/>
            <w:tcBorders>
              <w:top w:val="single" w:sz="4" w:space="0" w:color="auto"/>
              <w:left w:val="nil"/>
              <w:bottom w:val="single" w:sz="4" w:space="0" w:color="auto"/>
              <w:right w:val="single" w:sz="4" w:space="0" w:color="auto"/>
            </w:tcBorders>
            <w:vAlign w:val="center"/>
          </w:tcPr>
          <w:p w14:paraId="67533A12" w14:textId="77777777" w:rsidR="00137DBC" w:rsidRPr="00F42764" w:rsidRDefault="00137DBC" w:rsidP="00834D15">
            <w:pPr>
              <w:jc w:val="center"/>
              <w:rPr>
                <w:color w:val="000000"/>
                <w:lang w:val="lt-LT" w:eastAsia="en-GB"/>
              </w:rPr>
            </w:pPr>
            <w:r w:rsidRPr="00F42764">
              <w:rPr>
                <w:color w:val="000000"/>
                <w:lang w:val="lt-LT" w:eastAsia="en-GB"/>
              </w:rPr>
              <w:t>9175</w:t>
            </w:r>
          </w:p>
        </w:tc>
      </w:tr>
      <w:tr w:rsidR="00137DBC" w:rsidRPr="00F42764" w14:paraId="67533A18" w14:textId="77777777" w:rsidTr="00834D15">
        <w:trPr>
          <w:trHeight w:val="510"/>
        </w:trPr>
        <w:tc>
          <w:tcPr>
            <w:tcW w:w="4957" w:type="dxa"/>
            <w:tcBorders>
              <w:top w:val="nil"/>
              <w:left w:val="single" w:sz="4" w:space="0" w:color="auto"/>
              <w:bottom w:val="nil"/>
              <w:right w:val="single" w:sz="4" w:space="0" w:color="auto"/>
            </w:tcBorders>
            <w:shd w:val="clear" w:color="auto" w:fill="auto"/>
            <w:vAlign w:val="center"/>
            <w:hideMark/>
          </w:tcPr>
          <w:p w14:paraId="67533A14" w14:textId="77777777" w:rsidR="00137DBC" w:rsidRPr="00F42764" w:rsidRDefault="00137DBC" w:rsidP="00834D15">
            <w:pPr>
              <w:rPr>
                <w:bCs/>
                <w:color w:val="000000"/>
                <w:sz w:val="24"/>
                <w:szCs w:val="24"/>
                <w:lang w:val="lt-LT" w:eastAsia="en-GB"/>
              </w:rPr>
            </w:pPr>
            <w:r w:rsidRPr="00F42764">
              <w:rPr>
                <w:bCs/>
                <w:color w:val="000000"/>
                <w:sz w:val="24"/>
                <w:szCs w:val="24"/>
                <w:lang w:val="lt-LT" w:eastAsia="en-GB"/>
              </w:rPr>
              <w:t xml:space="preserve">Vienam užimtam gydytojo </w:t>
            </w:r>
            <w:proofErr w:type="spellStart"/>
            <w:r w:rsidRPr="00F42764">
              <w:rPr>
                <w:bCs/>
                <w:color w:val="000000"/>
                <w:sz w:val="24"/>
                <w:szCs w:val="24"/>
                <w:lang w:val="lt-LT" w:eastAsia="en-GB"/>
              </w:rPr>
              <w:t>odontologo</w:t>
            </w:r>
            <w:proofErr w:type="spellEnd"/>
            <w:r w:rsidRPr="00F42764">
              <w:rPr>
                <w:bCs/>
                <w:color w:val="000000"/>
                <w:sz w:val="24"/>
                <w:szCs w:val="24"/>
                <w:lang w:val="lt-LT" w:eastAsia="en-GB"/>
              </w:rPr>
              <w:t xml:space="preserve"> etatui tenka apsilankymų</w:t>
            </w:r>
          </w:p>
        </w:tc>
        <w:tc>
          <w:tcPr>
            <w:tcW w:w="1559" w:type="dxa"/>
            <w:tcBorders>
              <w:top w:val="nil"/>
              <w:left w:val="nil"/>
              <w:bottom w:val="nil"/>
              <w:right w:val="single" w:sz="4" w:space="0" w:color="auto"/>
            </w:tcBorders>
            <w:shd w:val="clear" w:color="auto" w:fill="auto"/>
            <w:noWrap/>
            <w:vAlign w:val="center"/>
            <w:hideMark/>
          </w:tcPr>
          <w:p w14:paraId="67533A15" w14:textId="77777777" w:rsidR="00137DBC" w:rsidRPr="00F42764" w:rsidRDefault="00137DBC" w:rsidP="00834D15">
            <w:pPr>
              <w:jc w:val="center"/>
              <w:rPr>
                <w:color w:val="000000"/>
                <w:lang w:val="lt-LT" w:eastAsia="en-GB"/>
              </w:rPr>
            </w:pPr>
            <w:r w:rsidRPr="00F42764">
              <w:rPr>
                <w:color w:val="000000"/>
                <w:lang w:val="lt-LT" w:eastAsia="en-GB"/>
              </w:rPr>
              <w:t>1407</w:t>
            </w:r>
          </w:p>
        </w:tc>
        <w:tc>
          <w:tcPr>
            <w:tcW w:w="1559" w:type="dxa"/>
            <w:tcBorders>
              <w:top w:val="nil"/>
              <w:left w:val="nil"/>
              <w:bottom w:val="nil"/>
              <w:right w:val="single" w:sz="4" w:space="0" w:color="auto"/>
            </w:tcBorders>
            <w:shd w:val="clear" w:color="auto" w:fill="auto"/>
            <w:noWrap/>
            <w:vAlign w:val="center"/>
            <w:hideMark/>
          </w:tcPr>
          <w:p w14:paraId="67533A16" w14:textId="77777777" w:rsidR="00137DBC" w:rsidRPr="00F42764" w:rsidRDefault="00137DBC" w:rsidP="00834D15">
            <w:pPr>
              <w:jc w:val="center"/>
              <w:rPr>
                <w:color w:val="000000"/>
                <w:lang w:val="lt-LT" w:eastAsia="en-GB"/>
              </w:rPr>
            </w:pPr>
            <w:r w:rsidRPr="00F42764">
              <w:rPr>
                <w:color w:val="000000"/>
                <w:lang w:val="lt-LT" w:eastAsia="en-GB"/>
              </w:rPr>
              <w:t>1154</w:t>
            </w:r>
          </w:p>
        </w:tc>
        <w:tc>
          <w:tcPr>
            <w:tcW w:w="1418" w:type="dxa"/>
            <w:gridSpan w:val="2"/>
            <w:tcBorders>
              <w:top w:val="nil"/>
              <w:left w:val="nil"/>
              <w:bottom w:val="nil"/>
              <w:right w:val="single" w:sz="4" w:space="0" w:color="auto"/>
            </w:tcBorders>
            <w:vAlign w:val="center"/>
          </w:tcPr>
          <w:p w14:paraId="67533A17" w14:textId="77777777" w:rsidR="00137DBC" w:rsidRPr="00F42764" w:rsidRDefault="00137DBC" w:rsidP="00834D15">
            <w:pPr>
              <w:jc w:val="center"/>
              <w:rPr>
                <w:color w:val="000000"/>
                <w:lang w:val="lt-LT" w:eastAsia="en-GB"/>
              </w:rPr>
            </w:pPr>
            <w:r w:rsidRPr="00F42764">
              <w:rPr>
                <w:color w:val="000000"/>
                <w:lang w:val="lt-LT" w:eastAsia="en-GB"/>
              </w:rPr>
              <w:t>1184</w:t>
            </w:r>
          </w:p>
        </w:tc>
      </w:tr>
      <w:tr w:rsidR="00137DBC" w:rsidRPr="00F42764" w14:paraId="67533A1D" w14:textId="77777777" w:rsidTr="00834D15">
        <w:trPr>
          <w:gridAfter w:val="1"/>
          <w:wAfter w:w="29" w:type="dxa"/>
          <w:trHeight w:val="51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A19" w14:textId="77777777" w:rsidR="00137DBC" w:rsidRPr="00F42764" w:rsidRDefault="00137DBC" w:rsidP="00834D15">
            <w:pPr>
              <w:rPr>
                <w:color w:val="000000"/>
                <w:sz w:val="24"/>
                <w:szCs w:val="24"/>
                <w:lang w:val="lt-LT" w:eastAsia="en-GB"/>
              </w:rPr>
            </w:pPr>
            <w:r w:rsidRPr="00F42764">
              <w:rPr>
                <w:color w:val="000000"/>
                <w:sz w:val="24"/>
                <w:szCs w:val="24"/>
                <w:lang w:val="lt-LT" w:eastAsia="en-GB"/>
              </w:rPr>
              <w:t>Vienam užimtam gydytojo etatui tenka prisirašiusiųjų</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33A1A" w14:textId="77777777" w:rsidR="00137DBC" w:rsidRPr="00F42764" w:rsidRDefault="00137DBC" w:rsidP="00834D15">
            <w:pPr>
              <w:jc w:val="center"/>
              <w:rPr>
                <w:color w:val="000000"/>
                <w:sz w:val="24"/>
                <w:szCs w:val="24"/>
                <w:lang w:val="lt-LT" w:eastAsia="en-GB"/>
              </w:rPr>
            </w:pPr>
            <w:r w:rsidRPr="00F42764">
              <w:rPr>
                <w:color w:val="000000"/>
                <w:sz w:val="24"/>
                <w:szCs w:val="24"/>
                <w:lang w:val="lt-LT" w:eastAsia="en-GB"/>
              </w:rPr>
              <w:t>910,4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7533A1B" w14:textId="77777777" w:rsidR="00137DBC" w:rsidRPr="00F42764" w:rsidRDefault="00137DBC" w:rsidP="00834D15">
            <w:pPr>
              <w:jc w:val="center"/>
              <w:rPr>
                <w:color w:val="000000"/>
                <w:sz w:val="24"/>
                <w:szCs w:val="24"/>
                <w:lang w:val="lt-LT" w:eastAsia="en-GB"/>
              </w:rPr>
            </w:pPr>
            <w:r w:rsidRPr="00F42764">
              <w:rPr>
                <w:color w:val="000000"/>
                <w:sz w:val="24"/>
                <w:szCs w:val="24"/>
                <w:lang w:val="lt-LT" w:eastAsia="en-GB"/>
              </w:rPr>
              <w:t>899,0</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67533A1C" w14:textId="77777777" w:rsidR="00137DBC" w:rsidRPr="00F42764" w:rsidRDefault="00137DBC" w:rsidP="00834D15">
            <w:pPr>
              <w:jc w:val="center"/>
              <w:rPr>
                <w:color w:val="000000"/>
                <w:sz w:val="24"/>
                <w:szCs w:val="24"/>
                <w:lang w:val="lt-LT" w:eastAsia="en-GB"/>
              </w:rPr>
            </w:pPr>
            <w:r w:rsidRPr="00F42764">
              <w:rPr>
                <w:color w:val="000000"/>
                <w:sz w:val="24"/>
                <w:szCs w:val="24"/>
                <w:lang w:val="lt-LT" w:eastAsia="en-GB"/>
              </w:rPr>
              <w:t>919,3</w:t>
            </w:r>
          </w:p>
        </w:tc>
      </w:tr>
    </w:tbl>
    <w:p w14:paraId="67533A1E" w14:textId="77777777" w:rsidR="00137DBC" w:rsidRPr="00F42764" w:rsidRDefault="00137DBC" w:rsidP="00137DBC">
      <w:pPr>
        <w:jc w:val="both"/>
        <w:rPr>
          <w:sz w:val="24"/>
          <w:szCs w:val="24"/>
          <w:lang w:val="lt-LT"/>
        </w:rPr>
      </w:pPr>
    </w:p>
    <w:p w14:paraId="67533A1F" w14:textId="77777777" w:rsidR="00137DBC" w:rsidRPr="00F42764" w:rsidRDefault="00137DBC" w:rsidP="00137DBC">
      <w:pPr>
        <w:ind w:firstLine="567"/>
        <w:jc w:val="both"/>
        <w:rPr>
          <w:sz w:val="24"/>
          <w:szCs w:val="24"/>
          <w:lang w:val="lt-LT"/>
        </w:rPr>
      </w:pPr>
      <w:r w:rsidRPr="00F42764">
        <w:rPr>
          <w:sz w:val="24"/>
          <w:szCs w:val="24"/>
          <w:lang w:val="lt-LT"/>
        </w:rPr>
        <w:t xml:space="preserve">VšĮ Rokiškio PASPC didelį dėmesį skiria sveikatos priežiūros paslaugų prieinamumo didinimui, todėl 2019 m. gruodžio mėn. įstaiga tikslino licenciją ir pradėjo teikti paslaugas dėl greitųjų testų atlikimo: A ir B tipų gripo virusų antigeno nustatymo; A grupės beta hemolizinio streptokoko antigeno nustatymo; roto, </w:t>
      </w:r>
      <w:proofErr w:type="spellStart"/>
      <w:r w:rsidRPr="00F42764">
        <w:rPr>
          <w:sz w:val="24"/>
          <w:szCs w:val="24"/>
          <w:lang w:val="lt-LT"/>
        </w:rPr>
        <w:t>adeno</w:t>
      </w:r>
      <w:proofErr w:type="spellEnd"/>
      <w:r w:rsidRPr="00F42764">
        <w:rPr>
          <w:sz w:val="24"/>
          <w:szCs w:val="24"/>
          <w:lang w:val="lt-LT"/>
        </w:rPr>
        <w:t xml:space="preserve"> ir </w:t>
      </w:r>
      <w:proofErr w:type="spellStart"/>
      <w:r w:rsidRPr="00F42764">
        <w:rPr>
          <w:sz w:val="24"/>
          <w:szCs w:val="24"/>
          <w:lang w:val="lt-LT"/>
        </w:rPr>
        <w:t>ir</w:t>
      </w:r>
      <w:proofErr w:type="spellEnd"/>
      <w:r w:rsidRPr="00F42764">
        <w:rPr>
          <w:sz w:val="24"/>
          <w:szCs w:val="24"/>
          <w:lang w:val="lt-LT"/>
        </w:rPr>
        <w:t xml:space="preserve"> </w:t>
      </w:r>
      <w:proofErr w:type="spellStart"/>
      <w:r w:rsidRPr="00F42764">
        <w:rPr>
          <w:sz w:val="24"/>
          <w:szCs w:val="24"/>
          <w:lang w:val="lt-LT"/>
        </w:rPr>
        <w:t>noroviruso</w:t>
      </w:r>
      <w:proofErr w:type="spellEnd"/>
      <w:r w:rsidRPr="00F42764">
        <w:rPr>
          <w:sz w:val="24"/>
          <w:szCs w:val="24"/>
          <w:lang w:val="lt-LT"/>
        </w:rPr>
        <w:t xml:space="preserve"> nustatymo. Įstaigoje nuolat plečiamos tyrimų, kurie nėra privalomi pagal šeimos gydytojo medicinos normą, tačiau svarbūs ligų diagnostikai, apimtys. </w:t>
      </w:r>
    </w:p>
    <w:p w14:paraId="67533A20" w14:textId="77777777" w:rsidR="00137DBC" w:rsidRPr="00F42764" w:rsidRDefault="00137DBC" w:rsidP="00137DBC">
      <w:pPr>
        <w:ind w:firstLine="567"/>
        <w:jc w:val="both"/>
        <w:rPr>
          <w:b/>
          <w:sz w:val="24"/>
          <w:szCs w:val="24"/>
          <w:lang w:val="lt-LT"/>
        </w:rPr>
      </w:pPr>
      <w:r w:rsidRPr="00F42764">
        <w:rPr>
          <w:b/>
          <w:sz w:val="24"/>
          <w:szCs w:val="24"/>
          <w:lang w:val="lt-LT"/>
        </w:rPr>
        <w:t>Įstaigoje užregistruotų susirgimų dinamika</w:t>
      </w:r>
    </w:p>
    <w:p w14:paraId="67533A21" w14:textId="77777777" w:rsidR="00137DBC" w:rsidRPr="00F42764" w:rsidRDefault="00137DBC" w:rsidP="00137DBC">
      <w:pPr>
        <w:ind w:firstLine="567"/>
        <w:jc w:val="both"/>
        <w:rPr>
          <w:sz w:val="24"/>
          <w:szCs w:val="24"/>
          <w:lang w:val="lt-LT"/>
        </w:rPr>
      </w:pPr>
      <w:r w:rsidRPr="00F42764">
        <w:rPr>
          <w:sz w:val="24"/>
          <w:szCs w:val="24"/>
          <w:lang w:val="lt-LT"/>
        </w:rPr>
        <w:t xml:space="preserve">VšĮ Rokiškio PASPC pasirinkusių pacientų tarpe vyrauja širdies ir kraujagyslių susirgimai, piktybiniai navikai, virškinimo sistemos ligos. 5 lentelėje pateikti duomenys rodo, kad sergamumas 1000 gyventojų mažėja, tačiau daugėja pacientų, sergančių piktybiniais navikais. Iš to galima daryti išvadą, kad išlieka aktualus prevencijos programų, nustatant ankstyvas onkologinių ligų stadijas, vykdymas.  </w:t>
      </w:r>
    </w:p>
    <w:p w14:paraId="67533A22" w14:textId="77777777" w:rsidR="00137DBC" w:rsidRPr="00F42764" w:rsidRDefault="00137DBC" w:rsidP="00137DBC">
      <w:pPr>
        <w:jc w:val="right"/>
        <w:rPr>
          <w:sz w:val="24"/>
          <w:szCs w:val="24"/>
          <w:lang w:val="lt-LT"/>
        </w:rPr>
      </w:pPr>
      <w:r w:rsidRPr="00F42764">
        <w:rPr>
          <w:sz w:val="24"/>
          <w:szCs w:val="24"/>
          <w:lang w:val="lt-LT"/>
        </w:rPr>
        <w:t>5 lentelė</w:t>
      </w:r>
    </w:p>
    <w:tbl>
      <w:tblPr>
        <w:tblW w:w="9493" w:type="dxa"/>
        <w:tblLook w:val="04A0" w:firstRow="1" w:lastRow="0" w:firstColumn="1" w:lastColumn="0" w:noHBand="0" w:noVBand="1"/>
      </w:tblPr>
      <w:tblGrid>
        <w:gridCol w:w="3124"/>
        <w:gridCol w:w="2123"/>
        <w:gridCol w:w="2123"/>
        <w:gridCol w:w="2123"/>
      </w:tblGrid>
      <w:tr w:rsidR="00137DBC" w:rsidRPr="00F42764" w14:paraId="67533A27" w14:textId="77777777" w:rsidTr="00834D15">
        <w:tc>
          <w:tcPr>
            <w:tcW w:w="312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533A23" w14:textId="77777777" w:rsidR="00137DBC" w:rsidRPr="00F42764" w:rsidRDefault="00137DBC" w:rsidP="00834D15">
            <w:pPr>
              <w:jc w:val="center"/>
              <w:rPr>
                <w:b/>
                <w:bCs/>
                <w:color w:val="000000"/>
                <w:lang w:val="lt-LT" w:eastAsia="en-GB"/>
              </w:rPr>
            </w:pPr>
            <w:r w:rsidRPr="00F42764">
              <w:rPr>
                <w:b/>
                <w:bCs/>
                <w:color w:val="000000"/>
                <w:lang w:val="lt-LT" w:eastAsia="en-GB"/>
              </w:rPr>
              <w:t> </w:t>
            </w:r>
          </w:p>
        </w:tc>
        <w:tc>
          <w:tcPr>
            <w:tcW w:w="212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24"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212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25"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2123"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67533A26"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r>
      <w:tr w:rsidR="00137DBC" w:rsidRPr="00F42764" w14:paraId="67533A2C"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28" w14:textId="77777777" w:rsidR="00137DBC" w:rsidRPr="00F42764" w:rsidRDefault="00137DBC" w:rsidP="00834D15">
            <w:pPr>
              <w:rPr>
                <w:b/>
                <w:bCs/>
                <w:color w:val="000000"/>
                <w:lang w:val="lt-LT" w:eastAsia="en-GB"/>
              </w:rPr>
            </w:pPr>
            <w:r w:rsidRPr="00F42764">
              <w:rPr>
                <w:b/>
                <w:bCs/>
                <w:color w:val="000000"/>
                <w:lang w:val="lt-LT" w:eastAsia="en-GB"/>
              </w:rPr>
              <w:t>Užregistruota susirgimų, viso:</w:t>
            </w:r>
          </w:p>
        </w:tc>
        <w:tc>
          <w:tcPr>
            <w:tcW w:w="2123" w:type="dxa"/>
            <w:tcBorders>
              <w:top w:val="nil"/>
              <w:left w:val="nil"/>
              <w:bottom w:val="single" w:sz="4" w:space="0" w:color="auto"/>
              <w:right w:val="single" w:sz="4" w:space="0" w:color="auto"/>
            </w:tcBorders>
            <w:shd w:val="clear" w:color="auto" w:fill="auto"/>
            <w:noWrap/>
            <w:vAlign w:val="center"/>
            <w:hideMark/>
          </w:tcPr>
          <w:p w14:paraId="67533A29" w14:textId="77777777" w:rsidR="00137DBC" w:rsidRPr="00F42764" w:rsidRDefault="00137DBC" w:rsidP="00834D15">
            <w:pPr>
              <w:jc w:val="center"/>
              <w:rPr>
                <w:color w:val="000000"/>
                <w:lang w:val="lt-LT" w:eastAsia="en-GB"/>
              </w:rPr>
            </w:pPr>
            <w:r w:rsidRPr="00F42764">
              <w:rPr>
                <w:color w:val="000000"/>
                <w:lang w:val="lt-LT" w:eastAsia="en-GB"/>
              </w:rPr>
              <w:t>12397</w:t>
            </w:r>
          </w:p>
        </w:tc>
        <w:tc>
          <w:tcPr>
            <w:tcW w:w="2123" w:type="dxa"/>
            <w:tcBorders>
              <w:top w:val="nil"/>
              <w:left w:val="nil"/>
              <w:bottom w:val="single" w:sz="4" w:space="0" w:color="auto"/>
              <w:right w:val="single" w:sz="4" w:space="0" w:color="auto"/>
            </w:tcBorders>
            <w:shd w:val="clear" w:color="auto" w:fill="auto"/>
            <w:noWrap/>
            <w:vAlign w:val="center"/>
            <w:hideMark/>
          </w:tcPr>
          <w:p w14:paraId="67533A2A" w14:textId="77777777" w:rsidR="00137DBC" w:rsidRPr="00F42764" w:rsidRDefault="00137DBC" w:rsidP="00834D15">
            <w:pPr>
              <w:jc w:val="center"/>
              <w:rPr>
                <w:color w:val="000000"/>
                <w:lang w:val="lt-LT" w:eastAsia="en-GB"/>
              </w:rPr>
            </w:pPr>
            <w:r w:rsidRPr="00F42764">
              <w:rPr>
                <w:color w:val="000000"/>
                <w:lang w:val="lt-LT" w:eastAsia="en-GB"/>
              </w:rPr>
              <w:t>12076</w:t>
            </w:r>
          </w:p>
        </w:tc>
        <w:tc>
          <w:tcPr>
            <w:tcW w:w="2123" w:type="dxa"/>
            <w:tcBorders>
              <w:top w:val="nil"/>
              <w:left w:val="nil"/>
              <w:bottom w:val="single" w:sz="4" w:space="0" w:color="auto"/>
              <w:right w:val="single" w:sz="4" w:space="0" w:color="auto"/>
            </w:tcBorders>
            <w:vAlign w:val="center"/>
          </w:tcPr>
          <w:p w14:paraId="67533A2B" w14:textId="77777777" w:rsidR="00137DBC" w:rsidRPr="00F42764" w:rsidRDefault="00137DBC" w:rsidP="00834D15">
            <w:pPr>
              <w:jc w:val="center"/>
              <w:rPr>
                <w:color w:val="000000"/>
                <w:lang w:val="lt-LT" w:eastAsia="en-GB"/>
              </w:rPr>
            </w:pPr>
            <w:r w:rsidRPr="00F42764">
              <w:rPr>
                <w:color w:val="000000"/>
                <w:lang w:val="lt-LT" w:eastAsia="en-GB"/>
              </w:rPr>
              <w:t>10063</w:t>
            </w:r>
          </w:p>
        </w:tc>
      </w:tr>
      <w:tr w:rsidR="00137DBC" w:rsidRPr="00F42764" w14:paraId="67533A31"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2D" w14:textId="77777777" w:rsidR="00137DBC" w:rsidRPr="00F42764" w:rsidRDefault="00137DBC" w:rsidP="00834D15">
            <w:pPr>
              <w:rPr>
                <w:color w:val="000000"/>
                <w:lang w:val="lt-LT" w:eastAsia="en-GB"/>
              </w:rPr>
            </w:pPr>
            <w:r w:rsidRPr="00F42764">
              <w:rPr>
                <w:color w:val="000000"/>
                <w:lang w:val="lt-LT" w:eastAsia="en-GB"/>
              </w:rPr>
              <w:t>Sergamumas 1000 prisirašiusiųjų pacientų</w:t>
            </w:r>
          </w:p>
        </w:tc>
        <w:tc>
          <w:tcPr>
            <w:tcW w:w="2123" w:type="dxa"/>
            <w:tcBorders>
              <w:top w:val="nil"/>
              <w:left w:val="nil"/>
              <w:bottom w:val="single" w:sz="4" w:space="0" w:color="auto"/>
              <w:right w:val="single" w:sz="4" w:space="0" w:color="auto"/>
            </w:tcBorders>
            <w:shd w:val="clear" w:color="auto" w:fill="auto"/>
            <w:noWrap/>
            <w:vAlign w:val="center"/>
            <w:hideMark/>
          </w:tcPr>
          <w:p w14:paraId="67533A2E" w14:textId="77777777" w:rsidR="00137DBC" w:rsidRPr="00F42764" w:rsidRDefault="00137DBC" w:rsidP="00834D15">
            <w:pPr>
              <w:jc w:val="center"/>
              <w:rPr>
                <w:color w:val="000000"/>
                <w:lang w:val="lt-LT" w:eastAsia="en-GB"/>
              </w:rPr>
            </w:pPr>
            <w:r w:rsidRPr="00F42764">
              <w:rPr>
                <w:color w:val="000000"/>
                <w:lang w:val="lt-LT" w:eastAsia="en-GB"/>
              </w:rPr>
              <w:t>512</w:t>
            </w:r>
          </w:p>
        </w:tc>
        <w:tc>
          <w:tcPr>
            <w:tcW w:w="2123" w:type="dxa"/>
            <w:tcBorders>
              <w:top w:val="nil"/>
              <w:left w:val="nil"/>
              <w:bottom w:val="single" w:sz="4" w:space="0" w:color="auto"/>
              <w:right w:val="single" w:sz="4" w:space="0" w:color="auto"/>
            </w:tcBorders>
            <w:shd w:val="clear" w:color="auto" w:fill="auto"/>
            <w:noWrap/>
            <w:vAlign w:val="center"/>
            <w:hideMark/>
          </w:tcPr>
          <w:p w14:paraId="67533A2F" w14:textId="77777777" w:rsidR="00137DBC" w:rsidRPr="00F42764" w:rsidRDefault="00137DBC" w:rsidP="00834D15">
            <w:pPr>
              <w:jc w:val="center"/>
              <w:rPr>
                <w:color w:val="000000"/>
                <w:lang w:val="lt-LT" w:eastAsia="en-GB"/>
              </w:rPr>
            </w:pPr>
            <w:r w:rsidRPr="00F42764">
              <w:rPr>
                <w:color w:val="000000"/>
                <w:lang w:val="lt-LT" w:eastAsia="en-GB"/>
              </w:rPr>
              <w:t>505</w:t>
            </w:r>
          </w:p>
        </w:tc>
        <w:tc>
          <w:tcPr>
            <w:tcW w:w="2123" w:type="dxa"/>
            <w:tcBorders>
              <w:top w:val="nil"/>
              <w:left w:val="nil"/>
              <w:bottom w:val="single" w:sz="4" w:space="0" w:color="auto"/>
              <w:right w:val="single" w:sz="4" w:space="0" w:color="auto"/>
            </w:tcBorders>
            <w:vAlign w:val="center"/>
          </w:tcPr>
          <w:p w14:paraId="67533A30" w14:textId="77777777" w:rsidR="00137DBC" w:rsidRPr="00F42764" w:rsidRDefault="00137DBC" w:rsidP="00834D15">
            <w:pPr>
              <w:jc w:val="center"/>
              <w:rPr>
                <w:color w:val="000000"/>
                <w:lang w:val="lt-LT" w:eastAsia="en-GB"/>
              </w:rPr>
            </w:pPr>
            <w:r w:rsidRPr="00F42764">
              <w:rPr>
                <w:color w:val="000000"/>
                <w:lang w:val="lt-LT" w:eastAsia="en-GB"/>
              </w:rPr>
              <w:t>456</w:t>
            </w:r>
          </w:p>
        </w:tc>
      </w:tr>
      <w:tr w:rsidR="00137DBC" w:rsidRPr="00F42764" w14:paraId="67533A36"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32" w14:textId="77777777" w:rsidR="00137DBC" w:rsidRPr="00F42764" w:rsidRDefault="00137DBC" w:rsidP="00834D15">
            <w:pPr>
              <w:rPr>
                <w:color w:val="000000"/>
                <w:lang w:val="lt-LT" w:eastAsia="en-GB"/>
              </w:rPr>
            </w:pPr>
            <w:r w:rsidRPr="00F42764">
              <w:rPr>
                <w:color w:val="000000"/>
                <w:lang w:val="lt-LT" w:eastAsia="en-GB"/>
              </w:rPr>
              <w:t>Sergamumas piktybiniais navikais</w:t>
            </w:r>
          </w:p>
        </w:tc>
        <w:tc>
          <w:tcPr>
            <w:tcW w:w="2123" w:type="dxa"/>
            <w:tcBorders>
              <w:top w:val="nil"/>
              <w:left w:val="nil"/>
              <w:bottom w:val="single" w:sz="4" w:space="0" w:color="auto"/>
              <w:right w:val="single" w:sz="4" w:space="0" w:color="auto"/>
            </w:tcBorders>
            <w:shd w:val="clear" w:color="auto" w:fill="auto"/>
            <w:noWrap/>
            <w:vAlign w:val="center"/>
            <w:hideMark/>
          </w:tcPr>
          <w:p w14:paraId="67533A33" w14:textId="77777777" w:rsidR="00137DBC" w:rsidRPr="00F42764" w:rsidRDefault="00137DBC" w:rsidP="00834D15">
            <w:pPr>
              <w:jc w:val="center"/>
              <w:rPr>
                <w:color w:val="000000"/>
                <w:lang w:val="lt-LT" w:eastAsia="en-GB"/>
              </w:rPr>
            </w:pPr>
            <w:r w:rsidRPr="00F42764">
              <w:rPr>
                <w:color w:val="000000"/>
                <w:lang w:val="lt-LT" w:eastAsia="en-GB"/>
              </w:rPr>
              <w:t>1242</w:t>
            </w:r>
          </w:p>
        </w:tc>
        <w:tc>
          <w:tcPr>
            <w:tcW w:w="2123" w:type="dxa"/>
            <w:tcBorders>
              <w:top w:val="nil"/>
              <w:left w:val="nil"/>
              <w:bottom w:val="single" w:sz="4" w:space="0" w:color="auto"/>
              <w:right w:val="single" w:sz="4" w:space="0" w:color="auto"/>
            </w:tcBorders>
            <w:shd w:val="clear" w:color="auto" w:fill="auto"/>
            <w:noWrap/>
            <w:vAlign w:val="center"/>
            <w:hideMark/>
          </w:tcPr>
          <w:p w14:paraId="67533A34" w14:textId="77777777" w:rsidR="00137DBC" w:rsidRPr="00F42764" w:rsidRDefault="00137DBC" w:rsidP="00834D15">
            <w:pPr>
              <w:jc w:val="center"/>
              <w:rPr>
                <w:color w:val="000000"/>
                <w:lang w:val="lt-LT" w:eastAsia="en-GB"/>
              </w:rPr>
            </w:pPr>
            <w:r w:rsidRPr="00F42764">
              <w:rPr>
                <w:color w:val="000000"/>
                <w:lang w:val="lt-LT" w:eastAsia="en-GB"/>
              </w:rPr>
              <w:t>1323</w:t>
            </w:r>
          </w:p>
        </w:tc>
        <w:tc>
          <w:tcPr>
            <w:tcW w:w="2123" w:type="dxa"/>
            <w:tcBorders>
              <w:top w:val="nil"/>
              <w:left w:val="nil"/>
              <w:bottom w:val="single" w:sz="4" w:space="0" w:color="auto"/>
              <w:right w:val="single" w:sz="4" w:space="0" w:color="auto"/>
            </w:tcBorders>
            <w:vAlign w:val="center"/>
          </w:tcPr>
          <w:p w14:paraId="67533A35" w14:textId="77777777" w:rsidR="00137DBC" w:rsidRPr="00F42764" w:rsidRDefault="00137DBC" w:rsidP="00834D15">
            <w:pPr>
              <w:jc w:val="center"/>
              <w:rPr>
                <w:color w:val="000000"/>
                <w:lang w:val="lt-LT" w:eastAsia="en-GB"/>
              </w:rPr>
            </w:pPr>
            <w:r w:rsidRPr="00F42764">
              <w:rPr>
                <w:color w:val="000000"/>
                <w:lang w:val="lt-LT" w:eastAsia="en-GB"/>
              </w:rPr>
              <w:t>1742</w:t>
            </w:r>
          </w:p>
        </w:tc>
      </w:tr>
      <w:tr w:rsidR="00137DBC" w:rsidRPr="00F42764" w14:paraId="67533A3B"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37" w14:textId="77777777" w:rsidR="00137DBC" w:rsidRPr="00F42764" w:rsidRDefault="00137DBC" w:rsidP="00834D15">
            <w:pPr>
              <w:rPr>
                <w:color w:val="000000"/>
                <w:lang w:val="lt-LT" w:eastAsia="en-GB"/>
              </w:rPr>
            </w:pPr>
            <w:r w:rsidRPr="00F42764">
              <w:rPr>
                <w:color w:val="000000"/>
                <w:lang w:val="lt-LT" w:eastAsia="en-GB"/>
              </w:rPr>
              <w:t>Sergamumas širdies ir kraujagyslių sistemos ligomis</w:t>
            </w:r>
          </w:p>
        </w:tc>
        <w:tc>
          <w:tcPr>
            <w:tcW w:w="2123" w:type="dxa"/>
            <w:tcBorders>
              <w:top w:val="nil"/>
              <w:left w:val="nil"/>
              <w:bottom w:val="single" w:sz="4" w:space="0" w:color="auto"/>
              <w:right w:val="single" w:sz="4" w:space="0" w:color="auto"/>
            </w:tcBorders>
            <w:shd w:val="clear" w:color="auto" w:fill="auto"/>
            <w:noWrap/>
            <w:vAlign w:val="center"/>
            <w:hideMark/>
          </w:tcPr>
          <w:p w14:paraId="67533A38" w14:textId="77777777" w:rsidR="00137DBC" w:rsidRPr="00F42764" w:rsidRDefault="00137DBC" w:rsidP="00834D15">
            <w:pPr>
              <w:jc w:val="center"/>
              <w:rPr>
                <w:color w:val="000000"/>
                <w:lang w:val="lt-LT" w:eastAsia="en-GB"/>
              </w:rPr>
            </w:pPr>
            <w:r w:rsidRPr="00F42764">
              <w:rPr>
                <w:color w:val="000000"/>
                <w:lang w:val="lt-LT" w:eastAsia="en-GB"/>
              </w:rPr>
              <w:t>5439</w:t>
            </w:r>
          </w:p>
        </w:tc>
        <w:tc>
          <w:tcPr>
            <w:tcW w:w="2123" w:type="dxa"/>
            <w:tcBorders>
              <w:top w:val="nil"/>
              <w:left w:val="nil"/>
              <w:bottom w:val="single" w:sz="4" w:space="0" w:color="auto"/>
              <w:right w:val="single" w:sz="4" w:space="0" w:color="auto"/>
            </w:tcBorders>
            <w:shd w:val="clear" w:color="auto" w:fill="auto"/>
            <w:noWrap/>
            <w:vAlign w:val="center"/>
            <w:hideMark/>
          </w:tcPr>
          <w:p w14:paraId="67533A39" w14:textId="77777777" w:rsidR="00137DBC" w:rsidRPr="00F42764" w:rsidRDefault="00137DBC" w:rsidP="00834D15">
            <w:pPr>
              <w:jc w:val="center"/>
              <w:rPr>
                <w:color w:val="000000"/>
                <w:lang w:val="lt-LT" w:eastAsia="en-GB"/>
              </w:rPr>
            </w:pPr>
            <w:r w:rsidRPr="00F42764">
              <w:rPr>
                <w:color w:val="000000"/>
                <w:lang w:val="lt-LT" w:eastAsia="en-GB"/>
              </w:rPr>
              <w:t>4973</w:t>
            </w:r>
          </w:p>
        </w:tc>
        <w:tc>
          <w:tcPr>
            <w:tcW w:w="2123" w:type="dxa"/>
            <w:tcBorders>
              <w:top w:val="nil"/>
              <w:left w:val="nil"/>
              <w:bottom w:val="single" w:sz="4" w:space="0" w:color="auto"/>
              <w:right w:val="single" w:sz="4" w:space="0" w:color="auto"/>
            </w:tcBorders>
            <w:vAlign w:val="center"/>
          </w:tcPr>
          <w:p w14:paraId="67533A3A" w14:textId="77777777" w:rsidR="00137DBC" w:rsidRPr="00F42764" w:rsidRDefault="00137DBC" w:rsidP="00834D15">
            <w:pPr>
              <w:jc w:val="center"/>
              <w:rPr>
                <w:color w:val="000000"/>
                <w:lang w:val="lt-LT" w:eastAsia="en-GB"/>
              </w:rPr>
            </w:pPr>
            <w:r w:rsidRPr="00F42764">
              <w:rPr>
                <w:color w:val="000000"/>
                <w:lang w:val="lt-LT" w:eastAsia="en-GB"/>
              </w:rPr>
              <w:t>4573</w:t>
            </w:r>
          </w:p>
        </w:tc>
      </w:tr>
      <w:tr w:rsidR="00137DBC" w:rsidRPr="00F42764" w14:paraId="67533A40"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3C" w14:textId="77777777" w:rsidR="00137DBC" w:rsidRPr="00F42764" w:rsidRDefault="00137DBC" w:rsidP="00834D15">
            <w:pPr>
              <w:rPr>
                <w:color w:val="000000"/>
                <w:lang w:val="lt-LT" w:eastAsia="en-GB"/>
              </w:rPr>
            </w:pPr>
            <w:r w:rsidRPr="00F42764">
              <w:rPr>
                <w:color w:val="000000"/>
                <w:lang w:val="lt-LT" w:eastAsia="en-GB"/>
              </w:rPr>
              <w:t xml:space="preserve">Sergamumas kvėpavimo sistemos </w:t>
            </w:r>
            <w:r w:rsidRPr="00F42764">
              <w:rPr>
                <w:color w:val="000000"/>
                <w:lang w:val="lt-LT" w:eastAsia="en-GB"/>
              </w:rPr>
              <w:lastRenderedPageBreak/>
              <w:t>ligomis</w:t>
            </w:r>
          </w:p>
        </w:tc>
        <w:tc>
          <w:tcPr>
            <w:tcW w:w="2123" w:type="dxa"/>
            <w:tcBorders>
              <w:top w:val="nil"/>
              <w:left w:val="nil"/>
              <w:bottom w:val="single" w:sz="4" w:space="0" w:color="auto"/>
              <w:right w:val="single" w:sz="4" w:space="0" w:color="auto"/>
            </w:tcBorders>
            <w:shd w:val="clear" w:color="auto" w:fill="auto"/>
            <w:noWrap/>
            <w:vAlign w:val="center"/>
            <w:hideMark/>
          </w:tcPr>
          <w:p w14:paraId="67533A3D" w14:textId="77777777" w:rsidR="00137DBC" w:rsidRPr="00F42764" w:rsidRDefault="00137DBC" w:rsidP="00834D15">
            <w:pPr>
              <w:jc w:val="center"/>
              <w:rPr>
                <w:color w:val="000000"/>
                <w:lang w:val="lt-LT" w:eastAsia="en-GB"/>
              </w:rPr>
            </w:pPr>
            <w:r w:rsidRPr="00F42764">
              <w:rPr>
                <w:color w:val="000000"/>
                <w:lang w:val="lt-LT" w:eastAsia="en-GB"/>
              </w:rPr>
              <w:lastRenderedPageBreak/>
              <w:t>711</w:t>
            </w:r>
          </w:p>
        </w:tc>
        <w:tc>
          <w:tcPr>
            <w:tcW w:w="2123" w:type="dxa"/>
            <w:tcBorders>
              <w:top w:val="nil"/>
              <w:left w:val="nil"/>
              <w:bottom w:val="single" w:sz="4" w:space="0" w:color="auto"/>
              <w:right w:val="single" w:sz="4" w:space="0" w:color="auto"/>
            </w:tcBorders>
            <w:shd w:val="clear" w:color="auto" w:fill="auto"/>
            <w:noWrap/>
            <w:vAlign w:val="center"/>
            <w:hideMark/>
          </w:tcPr>
          <w:p w14:paraId="67533A3E" w14:textId="77777777" w:rsidR="00137DBC" w:rsidRPr="00F42764" w:rsidRDefault="00137DBC" w:rsidP="00834D15">
            <w:pPr>
              <w:jc w:val="center"/>
              <w:rPr>
                <w:color w:val="000000"/>
                <w:lang w:val="lt-LT" w:eastAsia="en-GB"/>
              </w:rPr>
            </w:pPr>
            <w:r w:rsidRPr="00F42764">
              <w:rPr>
                <w:color w:val="000000"/>
                <w:lang w:val="lt-LT" w:eastAsia="en-GB"/>
              </w:rPr>
              <w:t>667</w:t>
            </w:r>
          </w:p>
        </w:tc>
        <w:tc>
          <w:tcPr>
            <w:tcW w:w="2123" w:type="dxa"/>
            <w:tcBorders>
              <w:top w:val="nil"/>
              <w:left w:val="nil"/>
              <w:bottom w:val="single" w:sz="4" w:space="0" w:color="auto"/>
              <w:right w:val="single" w:sz="4" w:space="0" w:color="auto"/>
            </w:tcBorders>
            <w:vAlign w:val="center"/>
          </w:tcPr>
          <w:p w14:paraId="67533A3F" w14:textId="77777777" w:rsidR="00137DBC" w:rsidRPr="00F42764" w:rsidRDefault="00137DBC" w:rsidP="00834D15">
            <w:pPr>
              <w:jc w:val="center"/>
              <w:rPr>
                <w:color w:val="000000"/>
                <w:lang w:val="lt-LT" w:eastAsia="en-GB"/>
              </w:rPr>
            </w:pPr>
            <w:r w:rsidRPr="00F42764">
              <w:rPr>
                <w:color w:val="000000"/>
                <w:lang w:val="lt-LT" w:eastAsia="en-GB"/>
              </w:rPr>
              <w:t>636</w:t>
            </w:r>
          </w:p>
        </w:tc>
      </w:tr>
      <w:tr w:rsidR="00137DBC" w:rsidRPr="00F42764" w14:paraId="67533A45"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41" w14:textId="77777777" w:rsidR="00137DBC" w:rsidRPr="00F42764" w:rsidRDefault="00137DBC" w:rsidP="00834D15">
            <w:pPr>
              <w:rPr>
                <w:color w:val="000000"/>
                <w:lang w:val="lt-LT" w:eastAsia="en-GB"/>
              </w:rPr>
            </w:pPr>
            <w:r w:rsidRPr="00F42764">
              <w:rPr>
                <w:color w:val="000000"/>
                <w:lang w:val="lt-LT" w:eastAsia="en-GB"/>
              </w:rPr>
              <w:lastRenderedPageBreak/>
              <w:t>Sergamumas virškinimo sistemos ligomis</w:t>
            </w:r>
          </w:p>
        </w:tc>
        <w:tc>
          <w:tcPr>
            <w:tcW w:w="2123" w:type="dxa"/>
            <w:tcBorders>
              <w:top w:val="nil"/>
              <w:left w:val="nil"/>
              <w:bottom w:val="single" w:sz="4" w:space="0" w:color="auto"/>
              <w:right w:val="single" w:sz="4" w:space="0" w:color="auto"/>
            </w:tcBorders>
            <w:shd w:val="clear" w:color="auto" w:fill="auto"/>
            <w:noWrap/>
            <w:vAlign w:val="center"/>
            <w:hideMark/>
          </w:tcPr>
          <w:p w14:paraId="67533A42" w14:textId="77777777" w:rsidR="00137DBC" w:rsidRPr="00F42764" w:rsidRDefault="00137DBC" w:rsidP="00834D15">
            <w:pPr>
              <w:jc w:val="center"/>
              <w:rPr>
                <w:color w:val="000000"/>
                <w:lang w:val="lt-LT" w:eastAsia="en-GB"/>
              </w:rPr>
            </w:pPr>
            <w:r w:rsidRPr="00F42764">
              <w:rPr>
                <w:color w:val="000000"/>
                <w:lang w:val="lt-LT" w:eastAsia="en-GB"/>
              </w:rPr>
              <w:t>959</w:t>
            </w:r>
          </w:p>
        </w:tc>
        <w:tc>
          <w:tcPr>
            <w:tcW w:w="2123" w:type="dxa"/>
            <w:tcBorders>
              <w:top w:val="nil"/>
              <w:left w:val="nil"/>
              <w:bottom w:val="single" w:sz="4" w:space="0" w:color="auto"/>
              <w:right w:val="single" w:sz="4" w:space="0" w:color="auto"/>
            </w:tcBorders>
            <w:shd w:val="clear" w:color="auto" w:fill="auto"/>
            <w:noWrap/>
            <w:vAlign w:val="center"/>
            <w:hideMark/>
          </w:tcPr>
          <w:p w14:paraId="67533A43" w14:textId="77777777" w:rsidR="00137DBC" w:rsidRPr="00F42764" w:rsidRDefault="00137DBC" w:rsidP="00834D15">
            <w:pPr>
              <w:jc w:val="center"/>
              <w:rPr>
                <w:color w:val="000000"/>
                <w:lang w:val="lt-LT" w:eastAsia="en-GB"/>
              </w:rPr>
            </w:pPr>
            <w:r w:rsidRPr="00F42764">
              <w:rPr>
                <w:color w:val="000000"/>
                <w:lang w:val="lt-LT" w:eastAsia="en-GB"/>
              </w:rPr>
              <w:t>901</w:t>
            </w:r>
          </w:p>
        </w:tc>
        <w:tc>
          <w:tcPr>
            <w:tcW w:w="2123" w:type="dxa"/>
            <w:tcBorders>
              <w:top w:val="nil"/>
              <w:left w:val="nil"/>
              <w:bottom w:val="single" w:sz="4" w:space="0" w:color="auto"/>
              <w:right w:val="single" w:sz="4" w:space="0" w:color="auto"/>
            </w:tcBorders>
            <w:vAlign w:val="center"/>
          </w:tcPr>
          <w:p w14:paraId="67533A44" w14:textId="77777777" w:rsidR="00137DBC" w:rsidRPr="00F42764" w:rsidRDefault="00137DBC" w:rsidP="00834D15">
            <w:pPr>
              <w:jc w:val="center"/>
              <w:rPr>
                <w:color w:val="000000"/>
                <w:lang w:val="lt-LT" w:eastAsia="en-GB"/>
              </w:rPr>
            </w:pPr>
            <w:r w:rsidRPr="00F42764">
              <w:rPr>
                <w:color w:val="000000"/>
                <w:lang w:val="lt-LT" w:eastAsia="en-GB"/>
              </w:rPr>
              <w:t>891</w:t>
            </w:r>
          </w:p>
        </w:tc>
      </w:tr>
      <w:tr w:rsidR="00137DBC" w:rsidRPr="00F42764" w14:paraId="67533A4A" w14:textId="77777777" w:rsidTr="00834D15">
        <w:tc>
          <w:tcPr>
            <w:tcW w:w="3124" w:type="dxa"/>
            <w:tcBorders>
              <w:top w:val="nil"/>
              <w:left w:val="single" w:sz="4" w:space="0" w:color="auto"/>
              <w:bottom w:val="single" w:sz="4" w:space="0" w:color="auto"/>
              <w:right w:val="single" w:sz="4" w:space="0" w:color="auto"/>
            </w:tcBorders>
            <w:shd w:val="clear" w:color="auto" w:fill="auto"/>
            <w:vAlign w:val="center"/>
            <w:hideMark/>
          </w:tcPr>
          <w:p w14:paraId="67533A46" w14:textId="77777777" w:rsidR="00137DBC" w:rsidRPr="00F42764" w:rsidRDefault="00137DBC" w:rsidP="00834D15">
            <w:pPr>
              <w:rPr>
                <w:color w:val="000000"/>
                <w:lang w:val="lt-LT" w:eastAsia="en-GB"/>
              </w:rPr>
            </w:pPr>
            <w:r w:rsidRPr="00F42764">
              <w:rPr>
                <w:color w:val="000000"/>
                <w:lang w:val="lt-LT" w:eastAsia="en-GB"/>
              </w:rPr>
              <w:t>Sergamumas atramos-judamojo aparato sistemos ligomis</w:t>
            </w:r>
          </w:p>
        </w:tc>
        <w:tc>
          <w:tcPr>
            <w:tcW w:w="2123" w:type="dxa"/>
            <w:tcBorders>
              <w:top w:val="nil"/>
              <w:left w:val="nil"/>
              <w:bottom w:val="single" w:sz="4" w:space="0" w:color="auto"/>
              <w:right w:val="single" w:sz="4" w:space="0" w:color="auto"/>
            </w:tcBorders>
            <w:shd w:val="clear" w:color="auto" w:fill="auto"/>
            <w:noWrap/>
            <w:vAlign w:val="center"/>
            <w:hideMark/>
          </w:tcPr>
          <w:p w14:paraId="67533A47" w14:textId="77777777" w:rsidR="00137DBC" w:rsidRPr="00F42764" w:rsidRDefault="00137DBC" w:rsidP="00834D15">
            <w:pPr>
              <w:jc w:val="center"/>
              <w:rPr>
                <w:color w:val="000000"/>
                <w:lang w:val="lt-LT" w:eastAsia="en-GB"/>
              </w:rPr>
            </w:pPr>
            <w:r w:rsidRPr="00F42764">
              <w:rPr>
                <w:color w:val="000000"/>
                <w:lang w:val="lt-LT" w:eastAsia="en-GB"/>
              </w:rPr>
              <w:t>1179</w:t>
            </w:r>
          </w:p>
        </w:tc>
        <w:tc>
          <w:tcPr>
            <w:tcW w:w="2123" w:type="dxa"/>
            <w:tcBorders>
              <w:top w:val="nil"/>
              <w:left w:val="nil"/>
              <w:bottom w:val="single" w:sz="4" w:space="0" w:color="auto"/>
              <w:right w:val="single" w:sz="4" w:space="0" w:color="auto"/>
            </w:tcBorders>
            <w:shd w:val="clear" w:color="auto" w:fill="auto"/>
            <w:noWrap/>
            <w:vAlign w:val="center"/>
            <w:hideMark/>
          </w:tcPr>
          <w:p w14:paraId="67533A48" w14:textId="77777777" w:rsidR="00137DBC" w:rsidRPr="00F42764" w:rsidRDefault="00137DBC" w:rsidP="00834D15">
            <w:pPr>
              <w:jc w:val="center"/>
              <w:rPr>
                <w:color w:val="000000"/>
                <w:lang w:val="lt-LT" w:eastAsia="en-GB"/>
              </w:rPr>
            </w:pPr>
            <w:r w:rsidRPr="00F42764">
              <w:rPr>
                <w:color w:val="000000"/>
                <w:lang w:val="lt-LT" w:eastAsia="en-GB"/>
              </w:rPr>
              <w:t>1071</w:t>
            </w:r>
          </w:p>
        </w:tc>
        <w:tc>
          <w:tcPr>
            <w:tcW w:w="2123" w:type="dxa"/>
            <w:tcBorders>
              <w:top w:val="nil"/>
              <w:left w:val="nil"/>
              <w:bottom w:val="single" w:sz="4" w:space="0" w:color="auto"/>
              <w:right w:val="single" w:sz="4" w:space="0" w:color="auto"/>
            </w:tcBorders>
            <w:vAlign w:val="center"/>
          </w:tcPr>
          <w:p w14:paraId="67533A49" w14:textId="77777777" w:rsidR="00137DBC" w:rsidRPr="00F42764" w:rsidRDefault="00137DBC" w:rsidP="00834D15">
            <w:pPr>
              <w:jc w:val="center"/>
              <w:rPr>
                <w:color w:val="000000"/>
                <w:lang w:val="lt-LT" w:eastAsia="en-GB"/>
              </w:rPr>
            </w:pPr>
            <w:r w:rsidRPr="00F42764">
              <w:rPr>
                <w:color w:val="000000"/>
                <w:lang w:val="lt-LT" w:eastAsia="en-GB"/>
              </w:rPr>
              <w:t>870</w:t>
            </w:r>
          </w:p>
        </w:tc>
      </w:tr>
    </w:tbl>
    <w:p w14:paraId="67533A4B" w14:textId="77777777" w:rsidR="00137DBC" w:rsidRPr="00F42764" w:rsidRDefault="00137DBC" w:rsidP="00137DBC">
      <w:pPr>
        <w:jc w:val="both"/>
        <w:rPr>
          <w:b/>
          <w:sz w:val="24"/>
          <w:szCs w:val="24"/>
          <w:lang w:val="lt-LT"/>
        </w:rPr>
      </w:pPr>
    </w:p>
    <w:p w14:paraId="67533A4C" w14:textId="77777777" w:rsidR="00137DBC" w:rsidRPr="00F42764" w:rsidRDefault="00137DBC" w:rsidP="00137DBC">
      <w:pPr>
        <w:ind w:firstLine="567"/>
        <w:jc w:val="both"/>
        <w:rPr>
          <w:b/>
          <w:sz w:val="24"/>
          <w:szCs w:val="24"/>
          <w:lang w:val="lt-LT"/>
        </w:rPr>
      </w:pPr>
      <w:r w:rsidRPr="00F42764">
        <w:rPr>
          <w:b/>
          <w:sz w:val="24"/>
          <w:szCs w:val="24"/>
          <w:lang w:val="lt-LT"/>
        </w:rPr>
        <w:t>Slaugos paslaugų teikimas</w:t>
      </w:r>
    </w:p>
    <w:p w14:paraId="67533A4D" w14:textId="77777777" w:rsidR="00137DBC" w:rsidRPr="00F42764" w:rsidRDefault="00137DBC" w:rsidP="00137DBC">
      <w:pPr>
        <w:ind w:firstLine="567"/>
        <w:jc w:val="both"/>
        <w:rPr>
          <w:sz w:val="24"/>
          <w:szCs w:val="24"/>
          <w:lang w:val="lt-LT"/>
        </w:rPr>
      </w:pPr>
      <w:r w:rsidRPr="00F42764">
        <w:rPr>
          <w:sz w:val="24"/>
          <w:szCs w:val="24"/>
          <w:lang w:val="lt-LT"/>
        </w:rPr>
        <w:t>VšĮ Rokiškio PASPC licencijuota teikti ambulatorines slaugos paslaugas namuose. Paslaugos teikiamos vadovaujantis Lietuvos Respublikos sveikatos apsaugos ministro 2007 m. gruodžio 14 d. įsakymu Nr. V-1026 „Dėl ambulatorinių slaugos paslaugų namuose teikimo reikalavimų aprašo patvirtinimo“. Ambulatorinių slaugos paslaugų teikimas paciento namuose yra prioritetinė šalies sveikatos priežiūros paslaugų sritis, nes mažina hospitalizavimų skaičių, paslauga suteikiama arčiausiai paciento gyvenamosios vietos. Ambulatorinės slaugos paslaugos namuose teikiamos Rokiškio poliklinikoje, Obelių, Juodupės, Pandėlio ambulatorijose, Jūžintų, Laibgalių, Panemunėlio bendrosios praktikos gydytojų kabinetuose. Sveikatos priežiūros specialistai aprūpinti transporto priemonėmis paslaugų namuose teikimui (10 lengvųjų automobilių). VšĮ Rokiškio PASPC kasmet plečia šių paslaugų teikimo apimtis, tačiau kol kas teikiamų paslaugų skaičius nėra optimalus (6 lentelė). 2019 m. vykdant projektą, finansuojamą Europos Sąjungos struktūrinių fondų lėšomis „</w:t>
      </w:r>
      <w:r w:rsidRPr="00F42764">
        <w:rPr>
          <w:rFonts w:eastAsia="Calibri"/>
          <w:sz w:val="24"/>
          <w:szCs w:val="24"/>
          <w:lang w:val="lt-LT"/>
        </w:rPr>
        <w:t>VšĮ Rokiškio pirminės asmens sveikatos priežiūros centro veiklos efektyvumo didinimas, gerinant teikiamų paslaugų kokybę ir prieinamumą“ buvo įsigytos 2 naujos transporto priemonės gydytojų ir slaugytojų vizitams į pacientų namus. VšĮ Rokiškio PASPC 2020 m. planuoja plėsti šių paslaugų teikimo apimtis.</w:t>
      </w:r>
      <w:r w:rsidRPr="00F42764">
        <w:rPr>
          <w:sz w:val="24"/>
          <w:szCs w:val="24"/>
          <w:lang w:val="lt-LT"/>
        </w:rPr>
        <w:t xml:space="preserve"> </w:t>
      </w:r>
    </w:p>
    <w:p w14:paraId="67533A4E" w14:textId="77777777" w:rsidR="00137DBC" w:rsidRPr="00F42764" w:rsidRDefault="00137DBC" w:rsidP="00137DBC">
      <w:pPr>
        <w:ind w:firstLine="567"/>
        <w:jc w:val="both"/>
        <w:rPr>
          <w:sz w:val="24"/>
          <w:szCs w:val="24"/>
          <w:lang w:val="lt-LT"/>
        </w:rPr>
      </w:pPr>
      <w:r w:rsidRPr="00F42764">
        <w:rPr>
          <w:sz w:val="24"/>
          <w:szCs w:val="24"/>
          <w:lang w:val="lt-LT"/>
        </w:rPr>
        <w:t xml:space="preserve">Įstaigoje teikiamos cukriniu diabetu (CD) sergančių pacientų slaugos paslaugos visiems rajono gyventojams (6 lentelė).  </w:t>
      </w:r>
    </w:p>
    <w:p w14:paraId="67533A4F" w14:textId="77777777" w:rsidR="00137DBC" w:rsidRPr="00F42764" w:rsidRDefault="00137DBC" w:rsidP="00137DBC">
      <w:pPr>
        <w:ind w:firstLine="709"/>
        <w:jc w:val="right"/>
        <w:rPr>
          <w:sz w:val="24"/>
          <w:szCs w:val="24"/>
          <w:lang w:val="lt-LT"/>
        </w:rPr>
      </w:pPr>
      <w:r w:rsidRPr="00F42764">
        <w:rPr>
          <w:sz w:val="24"/>
          <w:szCs w:val="24"/>
          <w:lang w:val="lt-LT"/>
        </w:rPr>
        <w:t>6 lentelė</w:t>
      </w:r>
    </w:p>
    <w:tbl>
      <w:tblPr>
        <w:tblW w:w="5000" w:type="pct"/>
        <w:tblLook w:val="04A0" w:firstRow="1" w:lastRow="0" w:firstColumn="1" w:lastColumn="0" w:noHBand="0" w:noVBand="1"/>
      </w:tblPr>
      <w:tblGrid>
        <w:gridCol w:w="4361"/>
        <w:gridCol w:w="1831"/>
        <w:gridCol w:w="1831"/>
        <w:gridCol w:w="1831"/>
      </w:tblGrid>
      <w:tr w:rsidR="00137DBC" w:rsidRPr="00F42764" w14:paraId="67533A54" w14:textId="77777777" w:rsidTr="00834D15">
        <w:tc>
          <w:tcPr>
            <w:tcW w:w="2213" w:type="pct"/>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A50" w14:textId="77777777" w:rsidR="00137DBC" w:rsidRPr="00F42764" w:rsidRDefault="00137DBC" w:rsidP="00834D15">
            <w:pPr>
              <w:jc w:val="center"/>
              <w:rPr>
                <w:color w:val="000000"/>
                <w:lang w:val="lt-LT" w:eastAsia="en-GB"/>
              </w:rPr>
            </w:pPr>
            <w:r w:rsidRPr="00F42764">
              <w:rPr>
                <w:color w:val="000000"/>
                <w:lang w:val="lt-LT" w:eastAsia="en-GB"/>
              </w:rPr>
              <w:t> </w:t>
            </w:r>
          </w:p>
        </w:tc>
        <w:tc>
          <w:tcPr>
            <w:tcW w:w="929" w:type="pct"/>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A51"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929" w:type="pct"/>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hideMark/>
          </w:tcPr>
          <w:p w14:paraId="67533A52" w14:textId="77777777" w:rsidR="00137DBC" w:rsidRPr="00F42764" w:rsidRDefault="00137DBC" w:rsidP="00834D15">
            <w:pPr>
              <w:jc w:val="center"/>
              <w:rPr>
                <w:b/>
                <w:bCs/>
                <w:color w:val="000000" w:themeColor="text1"/>
                <w:lang w:val="lt-LT" w:eastAsia="en-GB"/>
              </w:rPr>
            </w:pPr>
            <w:r w:rsidRPr="00F42764">
              <w:rPr>
                <w:b/>
                <w:bCs/>
                <w:color w:val="000000"/>
                <w:lang w:val="lt-LT" w:eastAsia="en-GB"/>
              </w:rPr>
              <w:t>2018 m.</w:t>
            </w:r>
          </w:p>
        </w:tc>
        <w:tc>
          <w:tcPr>
            <w:tcW w:w="929" w:type="pct"/>
            <w:tcBorders>
              <w:top w:val="single" w:sz="4" w:space="0" w:color="auto"/>
              <w:left w:val="single" w:sz="2" w:space="0" w:color="auto"/>
              <w:bottom w:val="single" w:sz="4" w:space="0" w:color="auto"/>
              <w:right w:val="single" w:sz="2" w:space="0" w:color="auto"/>
            </w:tcBorders>
            <w:shd w:val="clear" w:color="auto" w:fill="C2D69B" w:themeFill="accent3" w:themeFillTint="99"/>
            <w:vAlign w:val="center"/>
          </w:tcPr>
          <w:p w14:paraId="67533A53"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r>
      <w:tr w:rsidR="00137DBC" w:rsidRPr="00F42764" w14:paraId="67533A59" w14:textId="77777777" w:rsidTr="00834D15">
        <w:trPr>
          <w:trHeight w:val="786"/>
        </w:trPr>
        <w:tc>
          <w:tcPr>
            <w:tcW w:w="2213" w:type="pct"/>
            <w:tcBorders>
              <w:top w:val="nil"/>
              <w:left w:val="single" w:sz="2" w:space="0" w:color="auto"/>
              <w:bottom w:val="single" w:sz="4" w:space="0" w:color="auto"/>
              <w:right w:val="single" w:sz="2" w:space="0" w:color="auto"/>
            </w:tcBorders>
            <w:shd w:val="clear" w:color="auto" w:fill="auto"/>
            <w:vAlign w:val="center"/>
          </w:tcPr>
          <w:p w14:paraId="67533A55" w14:textId="77777777" w:rsidR="00137DBC" w:rsidRPr="00F42764" w:rsidRDefault="00137DBC" w:rsidP="00834D15">
            <w:pPr>
              <w:rPr>
                <w:bCs/>
                <w:color w:val="000000"/>
                <w:lang w:val="lt-LT" w:eastAsia="en-GB"/>
              </w:rPr>
            </w:pPr>
            <w:r w:rsidRPr="00F42764">
              <w:rPr>
                <w:bCs/>
                <w:color w:val="000000"/>
                <w:lang w:val="lt-LT" w:eastAsia="en-GB"/>
              </w:rPr>
              <w:t>Ambulatorinių slaugos paslaugų, teikiamų paciento namuose,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7533A56" w14:textId="77777777" w:rsidR="00137DBC" w:rsidRPr="00F42764" w:rsidRDefault="00137DBC" w:rsidP="00834D15">
            <w:pPr>
              <w:jc w:val="center"/>
              <w:rPr>
                <w:color w:val="000000"/>
                <w:lang w:val="lt-LT"/>
              </w:rPr>
            </w:pPr>
            <w:r w:rsidRPr="00F42764">
              <w:rPr>
                <w:color w:val="000000"/>
                <w:lang w:val="lt-LT"/>
              </w:rPr>
              <w:t>2031</w:t>
            </w:r>
          </w:p>
        </w:tc>
        <w:tc>
          <w:tcPr>
            <w:tcW w:w="929" w:type="pct"/>
            <w:tcBorders>
              <w:top w:val="nil"/>
              <w:left w:val="single" w:sz="2" w:space="0" w:color="auto"/>
              <w:bottom w:val="single" w:sz="4" w:space="0" w:color="auto"/>
              <w:right w:val="single" w:sz="2" w:space="0" w:color="auto"/>
            </w:tcBorders>
            <w:shd w:val="clear" w:color="auto" w:fill="auto"/>
            <w:vAlign w:val="center"/>
          </w:tcPr>
          <w:p w14:paraId="67533A57" w14:textId="77777777" w:rsidR="00137DBC" w:rsidRPr="00F42764" w:rsidRDefault="00137DBC" w:rsidP="00834D15">
            <w:pPr>
              <w:jc w:val="center"/>
              <w:rPr>
                <w:color w:val="000000"/>
                <w:lang w:val="lt-LT"/>
              </w:rPr>
            </w:pPr>
            <w:r w:rsidRPr="00F42764">
              <w:rPr>
                <w:color w:val="000000"/>
                <w:lang w:val="lt-LT"/>
              </w:rPr>
              <w:t>1927</w:t>
            </w:r>
          </w:p>
        </w:tc>
        <w:tc>
          <w:tcPr>
            <w:tcW w:w="929" w:type="pct"/>
            <w:tcBorders>
              <w:top w:val="nil"/>
              <w:left w:val="single" w:sz="2" w:space="0" w:color="auto"/>
              <w:bottom w:val="single" w:sz="4" w:space="0" w:color="auto"/>
              <w:right w:val="single" w:sz="2" w:space="0" w:color="auto"/>
            </w:tcBorders>
            <w:vAlign w:val="center"/>
          </w:tcPr>
          <w:p w14:paraId="67533A58" w14:textId="77777777" w:rsidR="00137DBC" w:rsidRPr="00F42764" w:rsidRDefault="00137DBC" w:rsidP="00834D15">
            <w:pPr>
              <w:jc w:val="center"/>
              <w:rPr>
                <w:color w:val="000000"/>
                <w:lang w:val="lt-LT"/>
              </w:rPr>
            </w:pPr>
            <w:r w:rsidRPr="00F42764">
              <w:rPr>
                <w:color w:val="000000"/>
                <w:lang w:val="lt-LT"/>
              </w:rPr>
              <w:t>2408</w:t>
            </w:r>
          </w:p>
        </w:tc>
      </w:tr>
      <w:tr w:rsidR="00137DBC" w:rsidRPr="00F42764" w14:paraId="67533A5E" w14:textId="77777777" w:rsidTr="00834D15">
        <w:tc>
          <w:tcPr>
            <w:tcW w:w="2213" w:type="pct"/>
            <w:tcBorders>
              <w:top w:val="nil"/>
              <w:left w:val="single" w:sz="2" w:space="0" w:color="auto"/>
              <w:bottom w:val="single" w:sz="4" w:space="0" w:color="auto"/>
              <w:right w:val="single" w:sz="2" w:space="0" w:color="auto"/>
            </w:tcBorders>
            <w:shd w:val="clear" w:color="auto" w:fill="auto"/>
            <w:vAlign w:val="center"/>
            <w:hideMark/>
          </w:tcPr>
          <w:p w14:paraId="67533A5A" w14:textId="77777777" w:rsidR="00137DBC" w:rsidRPr="00F42764" w:rsidRDefault="00137DBC" w:rsidP="00834D15">
            <w:pPr>
              <w:rPr>
                <w:bCs/>
                <w:color w:val="000000"/>
                <w:lang w:val="lt-LT" w:eastAsia="en-GB"/>
              </w:rPr>
            </w:pPr>
            <w:r w:rsidRPr="00F42764">
              <w:rPr>
                <w:bCs/>
                <w:color w:val="000000"/>
                <w:lang w:val="lt-LT" w:eastAsia="en-GB"/>
              </w:rPr>
              <w:t>Slaugos paslaugų, teikiamų cukriniu diabetu sergantiems pacientams,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7533A5B" w14:textId="77777777" w:rsidR="00137DBC" w:rsidRPr="00F42764" w:rsidRDefault="00137DBC" w:rsidP="00834D15">
            <w:pPr>
              <w:jc w:val="center"/>
              <w:rPr>
                <w:color w:val="000000"/>
                <w:lang w:val="lt-LT"/>
              </w:rPr>
            </w:pPr>
            <w:r w:rsidRPr="00F42764">
              <w:rPr>
                <w:color w:val="000000"/>
                <w:lang w:val="lt-LT"/>
              </w:rPr>
              <w:t>199</w:t>
            </w:r>
          </w:p>
        </w:tc>
        <w:tc>
          <w:tcPr>
            <w:tcW w:w="929" w:type="pct"/>
            <w:tcBorders>
              <w:top w:val="nil"/>
              <w:left w:val="single" w:sz="2" w:space="0" w:color="auto"/>
              <w:bottom w:val="single" w:sz="4" w:space="0" w:color="auto"/>
              <w:right w:val="single" w:sz="2" w:space="0" w:color="auto"/>
            </w:tcBorders>
            <w:shd w:val="clear" w:color="auto" w:fill="auto"/>
            <w:vAlign w:val="center"/>
          </w:tcPr>
          <w:p w14:paraId="67533A5C" w14:textId="77777777" w:rsidR="00137DBC" w:rsidRPr="00F42764" w:rsidRDefault="00137DBC" w:rsidP="00834D15">
            <w:pPr>
              <w:jc w:val="center"/>
              <w:rPr>
                <w:color w:val="000000"/>
                <w:lang w:val="lt-LT"/>
              </w:rPr>
            </w:pPr>
            <w:r w:rsidRPr="00F42764">
              <w:rPr>
                <w:color w:val="000000"/>
                <w:lang w:val="lt-LT"/>
              </w:rPr>
              <w:t>209</w:t>
            </w:r>
          </w:p>
        </w:tc>
        <w:tc>
          <w:tcPr>
            <w:tcW w:w="929" w:type="pct"/>
            <w:tcBorders>
              <w:top w:val="nil"/>
              <w:left w:val="single" w:sz="2" w:space="0" w:color="auto"/>
              <w:bottom w:val="single" w:sz="4" w:space="0" w:color="auto"/>
              <w:right w:val="single" w:sz="2" w:space="0" w:color="auto"/>
            </w:tcBorders>
            <w:vAlign w:val="center"/>
          </w:tcPr>
          <w:p w14:paraId="67533A5D" w14:textId="77777777" w:rsidR="00137DBC" w:rsidRPr="00F42764" w:rsidRDefault="00137DBC" w:rsidP="00834D15">
            <w:pPr>
              <w:jc w:val="center"/>
              <w:rPr>
                <w:color w:val="000000"/>
                <w:lang w:val="lt-LT"/>
              </w:rPr>
            </w:pPr>
            <w:r w:rsidRPr="00F42764">
              <w:rPr>
                <w:color w:val="000000"/>
                <w:lang w:val="lt-LT"/>
              </w:rPr>
              <w:t>247</w:t>
            </w:r>
          </w:p>
        </w:tc>
      </w:tr>
    </w:tbl>
    <w:p w14:paraId="67533A5F" w14:textId="77777777" w:rsidR="00137DBC" w:rsidRPr="00F42764" w:rsidRDefault="00137DBC" w:rsidP="00137DBC">
      <w:pPr>
        <w:tabs>
          <w:tab w:val="left" w:pos="567"/>
        </w:tabs>
        <w:ind w:firstLine="567"/>
        <w:jc w:val="both"/>
        <w:rPr>
          <w:sz w:val="24"/>
          <w:szCs w:val="24"/>
          <w:lang w:val="lt-LT"/>
        </w:rPr>
      </w:pPr>
    </w:p>
    <w:p w14:paraId="67533A60" w14:textId="77777777" w:rsidR="00137DBC" w:rsidRPr="00F42764" w:rsidRDefault="00137DBC" w:rsidP="00137DBC">
      <w:pPr>
        <w:tabs>
          <w:tab w:val="left" w:pos="567"/>
        </w:tabs>
        <w:ind w:firstLine="567"/>
        <w:jc w:val="both"/>
        <w:rPr>
          <w:sz w:val="24"/>
          <w:szCs w:val="24"/>
          <w:lang w:val="lt-LT"/>
        </w:rPr>
      </w:pPr>
      <w:r w:rsidRPr="00F42764">
        <w:rPr>
          <w:sz w:val="24"/>
          <w:szCs w:val="24"/>
          <w:lang w:val="lt-LT"/>
        </w:rPr>
        <w:t xml:space="preserve">Visiems rajono gyventojams teikiamos tiesiogiai stebimo trumpo gydymo kurso tuberkulioze sergantiems asmenims paslauga Rokiškio poliklinikoje įrengtame DOTS (anglų k. – </w:t>
      </w:r>
      <w:proofErr w:type="spellStart"/>
      <w:r w:rsidRPr="00F42764">
        <w:rPr>
          <w:i/>
          <w:sz w:val="24"/>
          <w:szCs w:val="24"/>
          <w:lang w:val="lt-LT"/>
        </w:rPr>
        <w:t>directly</w:t>
      </w:r>
      <w:proofErr w:type="spellEnd"/>
      <w:r w:rsidRPr="00F42764">
        <w:rPr>
          <w:i/>
          <w:sz w:val="24"/>
          <w:szCs w:val="24"/>
          <w:lang w:val="lt-LT"/>
        </w:rPr>
        <w:t xml:space="preserve"> </w:t>
      </w:r>
      <w:proofErr w:type="spellStart"/>
      <w:r w:rsidRPr="00F42764">
        <w:rPr>
          <w:i/>
          <w:sz w:val="24"/>
          <w:szCs w:val="24"/>
          <w:lang w:val="lt-LT"/>
        </w:rPr>
        <w:t>observed</w:t>
      </w:r>
      <w:proofErr w:type="spellEnd"/>
      <w:r w:rsidRPr="00F42764">
        <w:rPr>
          <w:i/>
          <w:sz w:val="24"/>
          <w:szCs w:val="24"/>
          <w:lang w:val="lt-LT"/>
        </w:rPr>
        <w:t xml:space="preserve"> </w:t>
      </w:r>
      <w:proofErr w:type="spellStart"/>
      <w:r w:rsidRPr="00F42764">
        <w:rPr>
          <w:i/>
          <w:sz w:val="24"/>
          <w:szCs w:val="24"/>
          <w:lang w:val="lt-LT"/>
        </w:rPr>
        <w:t>treatment</w:t>
      </w:r>
      <w:proofErr w:type="spellEnd"/>
      <w:r w:rsidRPr="00F42764">
        <w:rPr>
          <w:i/>
          <w:sz w:val="24"/>
          <w:szCs w:val="24"/>
          <w:lang w:val="lt-LT"/>
        </w:rPr>
        <w:t xml:space="preserve"> </w:t>
      </w:r>
      <w:proofErr w:type="spellStart"/>
      <w:r w:rsidRPr="00F42764">
        <w:rPr>
          <w:i/>
          <w:sz w:val="24"/>
          <w:szCs w:val="24"/>
          <w:lang w:val="lt-LT"/>
        </w:rPr>
        <w:t>short</w:t>
      </w:r>
      <w:proofErr w:type="spellEnd"/>
      <w:r w:rsidRPr="00F42764">
        <w:rPr>
          <w:i/>
          <w:sz w:val="24"/>
          <w:szCs w:val="24"/>
          <w:lang w:val="lt-LT"/>
        </w:rPr>
        <w:t xml:space="preserve"> </w:t>
      </w:r>
      <w:proofErr w:type="spellStart"/>
      <w:r w:rsidRPr="00F42764">
        <w:rPr>
          <w:i/>
          <w:sz w:val="24"/>
          <w:szCs w:val="24"/>
          <w:lang w:val="lt-LT"/>
        </w:rPr>
        <w:t>course</w:t>
      </w:r>
      <w:proofErr w:type="spellEnd"/>
      <w:r w:rsidRPr="00F42764">
        <w:rPr>
          <w:i/>
          <w:sz w:val="24"/>
          <w:szCs w:val="24"/>
          <w:lang w:val="lt-LT"/>
        </w:rPr>
        <w:t>)</w:t>
      </w:r>
      <w:r w:rsidRPr="00F42764">
        <w:rPr>
          <w:sz w:val="24"/>
          <w:szCs w:val="24"/>
          <w:lang w:val="lt-LT"/>
        </w:rPr>
        <w:t xml:space="preserve"> </w:t>
      </w:r>
      <w:r w:rsidRPr="00F42764">
        <w:rPr>
          <w:szCs w:val="24"/>
          <w:lang w:val="lt-LT"/>
        </w:rPr>
        <w:t xml:space="preserve"> </w:t>
      </w:r>
      <w:r w:rsidRPr="00F42764">
        <w:rPr>
          <w:sz w:val="24"/>
          <w:szCs w:val="24"/>
          <w:lang w:val="lt-LT"/>
        </w:rPr>
        <w:t>kabinete. 2019 m. DOTS kabineto slaugytoja vykdė 7 pacientų, sergančių tuberkulioze, ambulatorinio gydymo stebėseną (aprūpinimas vaistais, vaistų vartojimo kontrolė) bei buvo suteikta socialinė parama maisto talonais (išdalinti 157 maisto talonai).</w:t>
      </w:r>
    </w:p>
    <w:p w14:paraId="67533A61" w14:textId="77777777" w:rsidR="00137DBC" w:rsidRPr="00F42764" w:rsidRDefault="00137DBC" w:rsidP="00137DBC">
      <w:pPr>
        <w:ind w:firstLine="567"/>
        <w:jc w:val="both"/>
        <w:rPr>
          <w:b/>
          <w:sz w:val="24"/>
          <w:szCs w:val="24"/>
          <w:lang w:val="lt-LT"/>
        </w:rPr>
      </w:pPr>
      <w:r w:rsidRPr="00F42764">
        <w:rPr>
          <w:b/>
          <w:sz w:val="24"/>
          <w:szCs w:val="24"/>
          <w:lang w:val="lt-LT"/>
        </w:rPr>
        <w:t xml:space="preserve">Sveikatos programų vykdymo dinamika </w:t>
      </w:r>
    </w:p>
    <w:p w14:paraId="67533A62" w14:textId="77777777" w:rsidR="00137DBC" w:rsidRPr="00F42764" w:rsidRDefault="00137DBC" w:rsidP="00137DBC">
      <w:pPr>
        <w:ind w:firstLine="567"/>
        <w:jc w:val="both"/>
        <w:rPr>
          <w:sz w:val="24"/>
          <w:szCs w:val="24"/>
          <w:lang w:val="lt-LT"/>
        </w:rPr>
      </w:pPr>
      <w:r w:rsidRPr="00F42764">
        <w:rPr>
          <w:sz w:val="24"/>
          <w:szCs w:val="24"/>
          <w:lang w:val="lt-LT"/>
        </w:rPr>
        <w:t xml:space="preserve">VšĮ Rokiškio PASPC vykdomos ligų prevencijos programos tikslinių grupių asmenims. Nuo 2017 m. iki 2019 m. šių paslaugų teikimo rodikliai įstaigoje ženkliai išaugo, išskyrus storosios žarnos vėžio ankstyvos diagnostikos programą. Visų programų vykdymas viršija šalies mastu vykdomų programų rodiklius (7 lentelė). </w:t>
      </w:r>
    </w:p>
    <w:p w14:paraId="67533A63" w14:textId="77777777" w:rsidR="00137DBC" w:rsidRPr="00F42764" w:rsidRDefault="00137DBC" w:rsidP="00137DBC">
      <w:pPr>
        <w:jc w:val="right"/>
        <w:rPr>
          <w:sz w:val="24"/>
          <w:szCs w:val="24"/>
          <w:lang w:val="lt-LT"/>
        </w:rPr>
      </w:pPr>
      <w:r w:rsidRPr="00F42764">
        <w:rPr>
          <w:sz w:val="24"/>
          <w:szCs w:val="24"/>
          <w:lang w:val="lt-LT"/>
        </w:rPr>
        <w:t xml:space="preserve">7 lentelė </w:t>
      </w:r>
    </w:p>
    <w:tbl>
      <w:tblPr>
        <w:tblW w:w="5000" w:type="pct"/>
        <w:tblLook w:val="04A0" w:firstRow="1" w:lastRow="0" w:firstColumn="1" w:lastColumn="0" w:noHBand="0" w:noVBand="1"/>
      </w:tblPr>
      <w:tblGrid>
        <w:gridCol w:w="5362"/>
        <w:gridCol w:w="1161"/>
        <w:gridCol w:w="1161"/>
        <w:gridCol w:w="1017"/>
        <w:gridCol w:w="1153"/>
      </w:tblGrid>
      <w:tr w:rsidR="00137DBC" w:rsidRPr="00F42764" w14:paraId="67533A69" w14:textId="77777777" w:rsidTr="00834D15">
        <w:tc>
          <w:tcPr>
            <w:tcW w:w="2721"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533A64" w14:textId="77777777" w:rsidR="00137DBC" w:rsidRPr="00F42764" w:rsidRDefault="00137DBC" w:rsidP="00834D15">
            <w:pPr>
              <w:jc w:val="center"/>
              <w:rPr>
                <w:b/>
                <w:bCs/>
                <w:color w:val="000000"/>
                <w:lang w:val="lt-LT" w:eastAsia="en-GB"/>
              </w:rPr>
            </w:pPr>
            <w:r w:rsidRPr="00F42764">
              <w:rPr>
                <w:b/>
                <w:bCs/>
                <w:color w:val="000000"/>
                <w:lang w:val="lt-LT" w:eastAsia="en-GB"/>
              </w:rPr>
              <w:t>Prevencinės programos pavadinimas </w:t>
            </w:r>
          </w:p>
        </w:tc>
        <w:tc>
          <w:tcPr>
            <w:tcW w:w="589"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65"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589" w:type="pct"/>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66"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516" w:type="pct"/>
            <w:tcBorders>
              <w:top w:val="single" w:sz="4" w:space="0" w:color="auto"/>
              <w:left w:val="nil"/>
              <w:bottom w:val="single" w:sz="4" w:space="0" w:color="auto"/>
              <w:right w:val="single" w:sz="4" w:space="0" w:color="auto"/>
            </w:tcBorders>
            <w:shd w:val="clear" w:color="auto" w:fill="C2D69B" w:themeFill="accent3" w:themeFillTint="99"/>
            <w:vAlign w:val="center"/>
          </w:tcPr>
          <w:p w14:paraId="67533A67"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c>
          <w:tcPr>
            <w:tcW w:w="585" w:type="pct"/>
            <w:tcBorders>
              <w:top w:val="single" w:sz="4" w:space="0" w:color="auto"/>
              <w:left w:val="nil"/>
              <w:bottom w:val="single" w:sz="4" w:space="0" w:color="auto"/>
              <w:right w:val="single" w:sz="4" w:space="0" w:color="auto"/>
            </w:tcBorders>
            <w:shd w:val="clear" w:color="auto" w:fill="C2D69B" w:themeFill="accent3" w:themeFillTint="99"/>
          </w:tcPr>
          <w:p w14:paraId="67533A68"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 šalies rodikliai</w:t>
            </w:r>
          </w:p>
        </w:tc>
      </w:tr>
      <w:tr w:rsidR="00137DBC" w:rsidRPr="00F42764" w14:paraId="67533A6F"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6A" w14:textId="77777777" w:rsidR="00137DBC" w:rsidRPr="00F42764" w:rsidRDefault="00137DBC" w:rsidP="00834D15">
            <w:pPr>
              <w:rPr>
                <w:color w:val="000000"/>
                <w:lang w:val="lt-LT" w:eastAsia="en-GB"/>
              </w:rPr>
            </w:pPr>
            <w:r w:rsidRPr="00F42764">
              <w:rPr>
                <w:color w:val="000000"/>
                <w:lang w:val="lt-LT" w:eastAsia="en-GB"/>
              </w:rPr>
              <w:t>Gimdos kaklelio piktybinių navikų prevencinių priemonių informavimo programa</w:t>
            </w:r>
          </w:p>
        </w:tc>
        <w:tc>
          <w:tcPr>
            <w:tcW w:w="589" w:type="pct"/>
            <w:tcBorders>
              <w:top w:val="nil"/>
              <w:left w:val="nil"/>
              <w:bottom w:val="single" w:sz="4" w:space="0" w:color="auto"/>
              <w:right w:val="single" w:sz="4" w:space="0" w:color="auto"/>
            </w:tcBorders>
            <w:shd w:val="clear" w:color="auto" w:fill="auto"/>
            <w:noWrap/>
            <w:vAlign w:val="center"/>
            <w:hideMark/>
          </w:tcPr>
          <w:p w14:paraId="67533A6B" w14:textId="77777777" w:rsidR="00137DBC" w:rsidRPr="00F42764" w:rsidRDefault="00137DBC" w:rsidP="00834D15">
            <w:pPr>
              <w:jc w:val="center"/>
              <w:rPr>
                <w:color w:val="000000"/>
                <w:lang w:val="lt-LT" w:eastAsia="en-GB"/>
              </w:rPr>
            </w:pPr>
            <w:r w:rsidRPr="00F42764">
              <w:rPr>
                <w:color w:val="000000"/>
                <w:lang w:val="lt-LT" w:eastAsia="en-GB"/>
              </w:rPr>
              <w:t>1355</w:t>
            </w:r>
          </w:p>
        </w:tc>
        <w:tc>
          <w:tcPr>
            <w:tcW w:w="589" w:type="pct"/>
            <w:tcBorders>
              <w:top w:val="nil"/>
              <w:left w:val="nil"/>
              <w:bottom w:val="single" w:sz="4" w:space="0" w:color="auto"/>
              <w:right w:val="single" w:sz="4" w:space="0" w:color="auto"/>
            </w:tcBorders>
            <w:shd w:val="clear" w:color="auto" w:fill="auto"/>
            <w:noWrap/>
            <w:vAlign w:val="center"/>
            <w:hideMark/>
          </w:tcPr>
          <w:p w14:paraId="67533A6C" w14:textId="77777777" w:rsidR="00137DBC" w:rsidRPr="00F42764" w:rsidRDefault="00137DBC" w:rsidP="00834D15">
            <w:pPr>
              <w:jc w:val="center"/>
              <w:rPr>
                <w:color w:val="000000"/>
                <w:lang w:val="lt-LT" w:eastAsia="en-GB"/>
              </w:rPr>
            </w:pPr>
            <w:r w:rsidRPr="00F42764">
              <w:rPr>
                <w:color w:val="000000"/>
                <w:lang w:val="lt-LT" w:eastAsia="en-GB"/>
              </w:rPr>
              <w:t>1350</w:t>
            </w:r>
          </w:p>
        </w:tc>
        <w:tc>
          <w:tcPr>
            <w:tcW w:w="516" w:type="pct"/>
            <w:tcBorders>
              <w:top w:val="nil"/>
              <w:left w:val="nil"/>
              <w:bottom w:val="single" w:sz="4" w:space="0" w:color="auto"/>
              <w:right w:val="single" w:sz="4" w:space="0" w:color="auto"/>
            </w:tcBorders>
            <w:vAlign w:val="center"/>
          </w:tcPr>
          <w:p w14:paraId="67533A6D" w14:textId="77777777" w:rsidR="00137DBC" w:rsidRPr="00F42764" w:rsidRDefault="00137DBC" w:rsidP="00834D15">
            <w:pPr>
              <w:jc w:val="center"/>
              <w:rPr>
                <w:color w:val="000000"/>
                <w:lang w:val="lt-LT" w:eastAsia="en-GB"/>
              </w:rPr>
            </w:pPr>
            <w:r w:rsidRPr="00F42764">
              <w:rPr>
                <w:color w:val="000000"/>
                <w:lang w:val="lt-LT" w:eastAsia="en-GB"/>
              </w:rPr>
              <w:t>1587</w:t>
            </w:r>
          </w:p>
        </w:tc>
        <w:tc>
          <w:tcPr>
            <w:tcW w:w="585" w:type="pct"/>
            <w:tcBorders>
              <w:top w:val="nil"/>
              <w:left w:val="nil"/>
              <w:bottom w:val="single" w:sz="4" w:space="0" w:color="auto"/>
              <w:right w:val="single" w:sz="4" w:space="0" w:color="auto"/>
            </w:tcBorders>
          </w:tcPr>
          <w:p w14:paraId="67533A6E" w14:textId="77777777" w:rsidR="00137DBC" w:rsidRPr="00F42764" w:rsidRDefault="00137DBC" w:rsidP="00834D15">
            <w:pPr>
              <w:jc w:val="center"/>
              <w:rPr>
                <w:color w:val="000000"/>
                <w:lang w:val="lt-LT" w:eastAsia="en-GB"/>
              </w:rPr>
            </w:pPr>
          </w:p>
        </w:tc>
      </w:tr>
      <w:tr w:rsidR="00137DBC" w:rsidRPr="00F42764" w14:paraId="67533A75"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70" w14:textId="77777777" w:rsidR="00137DBC" w:rsidRPr="00F42764" w:rsidRDefault="00137DBC" w:rsidP="00834D15">
            <w:pPr>
              <w:rPr>
                <w:i/>
                <w:color w:val="000000"/>
                <w:lang w:val="lt-LT" w:eastAsia="en-GB"/>
              </w:rPr>
            </w:pPr>
            <w:r w:rsidRPr="00F42764">
              <w:rPr>
                <w:i/>
                <w:color w:val="000000"/>
                <w:lang w:val="lt-LT" w:eastAsia="en-GB"/>
              </w:rPr>
              <w:t>Proc.</w:t>
            </w:r>
          </w:p>
        </w:tc>
        <w:tc>
          <w:tcPr>
            <w:tcW w:w="589" w:type="pct"/>
            <w:tcBorders>
              <w:top w:val="nil"/>
              <w:left w:val="nil"/>
              <w:bottom w:val="single" w:sz="4" w:space="0" w:color="auto"/>
              <w:right w:val="single" w:sz="4" w:space="0" w:color="auto"/>
            </w:tcBorders>
            <w:shd w:val="clear" w:color="auto" w:fill="auto"/>
            <w:noWrap/>
            <w:vAlign w:val="center"/>
            <w:hideMark/>
          </w:tcPr>
          <w:p w14:paraId="67533A71" w14:textId="77777777" w:rsidR="00137DBC" w:rsidRPr="00F42764" w:rsidRDefault="00137DBC" w:rsidP="00834D15">
            <w:pPr>
              <w:jc w:val="center"/>
              <w:rPr>
                <w:i/>
                <w:color w:val="000000"/>
                <w:lang w:val="lt-LT" w:eastAsia="en-GB"/>
              </w:rPr>
            </w:pPr>
            <w:r w:rsidRPr="00F42764">
              <w:rPr>
                <w:i/>
                <w:color w:val="000000"/>
                <w:lang w:val="lt-LT" w:eastAsia="en-GB"/>
              </w:rPr>
              <w:t>57,6</w:t>
            </w:r>
          </w:p>
        </w:tc>
        <w:tc>
          <w:tcPr>
            <w:tcW w:w="589" w:type="pct"/>
            <w:tcBorders>
              <w:top w:val="nil"/>
              <w:left w:val="nil"/>
              <w:bottom w:val="single" w:sz="4" w:space="0" w:color="auto"/>
              <w:right w:val="single" w:sz="4" w:space="0" w:color="auto"/>
            </w:tcBorders>
            <w:shd w:val="clear" w:color="auto" w:fill="auto"/>
            <w:noWrap/>
            <w:vAlign w:val="center"/>
            <w:hideMark/>
          </w:tcPr>
          <w:p w14:paraId="67533A72" w14:textId="77777777" w:rsidR="00137DBC" w:rsidRPr="00F42764" w:rsidRDefault="00137DBC" w:rsidP="00834D15">
            <w:pPr>
              <w:jc w:val="center"/>
              <w:rPr>
                <w:i/>
                <w:color w:val="000000"/>
                <w:lang w:val="lt-LT" w:eastAsia="en-GB"/>
              </w:rPr>
            </w:pPr>
            <w:r w:rsidRPr="00F42764">
              <w:rPr>
                <w:i/>
                <w:color w:val="000000"/>
                <w:lang w:val="lt-LT" w:eastAsia="en-GB"/>
              </w:rPr>
              <w:t>57,5</w:t>
            </w:r>
          </w:p>
        </w:tc>
        <w:tc>
          <w:tcPr>
            <w:tcW w:w="516" w:type="pct"/>
            <w:tcBorders>
              <w:top w:val="nil"/>
              <w:left w:val="nil"/>
              <w:bottom w:val="single" w:sz="4" w:space="0" w:color="auto"/>
              <w:right w:val="single" w:sz="4" w:space="0" w:color="auto"/>
            </w:tcBorders>
            <w:vAlign w:val="center"/>
          </w:tcPr>
          <w:p w14:paraId="67533A73" w14:textId="77777777" w:rsidR="00137DBC" w:rsidRPr="00F42764" w:rsidRDefault="00137DBC" w:rsidP="00834D15">
            <w:pPr>
              <w:jc w:val="center"/>
              <w:rPr>
                <w:i/>
                <w:color w:val="000000"/>
                <w:lang w:val="lt-LT" w:eastAsia="en-GB"/>
              </w:rPr>
            </w:pPr>
            <w:r w:rsidRPr="00F42764">
              <w:rPr>
                <w:i/>
                <w:color w:val="000000"/>
                <w:lang w:val="lt-LT" w:eastAsia="en-GB"/>
              </w:rPr>
              <w:t>98,5</w:t>
            </w:r>
          </w:p>
        </w:tc>
        <w:tc>
          <w:tcPr>
            <w:tcW w:w="585" w:type="pct"/>
            <w:tcBorders>
              <w:top w:val="nil"/>
              <w:left w:val="nil"/>
              <w:bottom w:val="single" w:sz="4" w:space="0" w:color="auto"/>
              <w:right w:val="single" w:sz="4" w:space="0" w:color="auto"/>
            </w:tcBorders>
          </w:tcPr>
          <w:p w14:paraId="67533A74" w14:textId="77777777" w:rsidR="00137DBC" w:rsidRPr="00F42764" w:rsidRDefault="00137DBC" w:rsidP="00834D15">
            <w:pPr>
              <w:jc w:val="center"/>
              <w:rPr>
                <w:b/>
                <w:i/>
                <w:color w:val="000000"/>
                <w:lang w:val="lt-LT" w:eastAsia="en-GB"/>
              </w:rPr>
            </w:pPr>
            <w:r w:rsidRPr="00F42764">
              <w:rPr>
                <w:b/>
                <w:i/>
                <w:color w:val="000000"/>
                <w:lang w:val="lt-LT" w:eastAsia="en-GB"/>
              </w:rPr>
              <w:t>78,9</w:t>
            </w:r>
          </w:p>
        </w:tc>
      </w:tr>
      <w:tr w:rsidR="00137DBC" w:rsidRPr="00F42764" w14:paraId="67533A7B"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76" w14:textId="77777777" w:rsidR="00137DBC" w:rsidRPr="00F42764" w:rsidRDefault="00137DBC" w:rsidP="00834D15">
            <w:pPr>
              <w:rPr>
                <w:color w:val="000000"/>
                <w:lang w:val="lt-LT" w:eastAsia="en-GB"/>
              </w:rPr>
            </w:pPr>
            <w:r w:rsidRPr="00F42764">
              <w:rPr>
                <w:color w:val="000000"/>
                <w:lang w:val="lt-LT" w:eastAsia="en-GB"/>
              </w:rPr>
              <w:t>Gimdos kaklelio citologinio tepinėlio paėmimo ir rezultatų vertinimo paslauga</w:t>
            </w:r>
          </w:p>
        </w:tc>
        <w:tc>
          <w:tcPr>
            <w:tcW w:w="589" w:type="pct"/>
            <w:tcBorders>
              <w:top w:val="nil"/>
              <w:left w:val="nil"/>
              <w:bottom w:val="single" w:sz="4" w:space="0" w:color="auto"/>
              <w:right w:val="single" w:sz="4" w:space="0" w:color="auto"/>
            </w:tcBorders>
            <w:shd w:val="clear" w:color="auto" w:fill="auto"/>
            <w:noWrap/>
            <w:vAlign w:val="center"/>
            <w:hideMark/>
          </w:tcPr>
          <w:p w14:paraId="67533A77" w14:textId="77777777" w:rsidR="00137DBC" w:rsidRPr="00F42764" w:rsidRDefault="00137DBC" w:rsidP="00834D15">
            <w:pPr>
              <w:jc w:val="center"/>
              <w:rPr>
                <w:color w:val="000000"/>
                <w:lang w:val="lt-LT" w:eastAsia="en-GB"/>
              </w:rPr>
            </w:pPr>
            <w:r w:rsidRPr="00F42764">
              <w:rPr>
                <w:color w:val="000000"/>
                <w:lang w:val="lt-LT" w:eastAsia="en-GB"/>
              </w:rPr>
              <w:t>773</w:t>
            </w:r>
          </w:p>
        </w:tc>
        <w:tc>
          <w:tcPr>
            <w:tcW w:w="589" w:type="pct"/>
            <w:tcBorders>
              <w:top w:val="nil"/>
              <w:left w:val="nil"/>
              <w:bottom w:val="single" w:sz="4" w:space="0" w:color="auto"/>
              <w:right w:val="single" w:sz="4" w:space="0" w:color="auto"/>
            </w:tcBorders>
            <w:shd w:val="clear" w:color="auto" w:fill="auto"/>
            <w:noWrap/>
            <w:vAlign w:val="center"/>
            <w:hideMark/>
          </w:tcPr>
          <w:p w14:paraId="67533A78" w14:textId="77777777" w:rsidR="00137DBC" w:rsidRPr="00F42764" w:rsidRDefault="00137DBC" w:rsidP="00834D15">
            <w:pPr>
              <w:jc w:val="center"/>
              <w:rPr>
                <w:color w:val="000000"/>
                <w:lang w:val="lt-LT" w:eastAsia="en-GB"/>
              </w:rPr>
            </w:pPr>
            <w:r w:rsidRPr="00F42764">
              <w:rPr>
                <w:color w:val="000000"/>
                <w:lang w:val="lt-LT" w:eastAsia="en-GB"/>
              </w:rPr>
              <w:t>780</w:t>
            </w:r>
          </w:p>
        </w:tc>
        <w:tc>
          <w:tcPr>
            <w:tcW w:w="516" w:type="pct"/>
            <w:tcBorders>
              <w:top w:val="nil"/>
              <w:left w:val="nil"/>
              <w:bottom w:val="single" w:sz="4" w:space="0" w:color="auto"/>
              <w:right w:val="single" w:sz="4" w:space="0" w:color="auto"/>
            </w:tcBorders>
            <w:vAlign w:val="center"/>
          </w:tcPr>
          <w:p w14:paraId="67533A79" w14:textId="77777777" w:rsidR="00137DBC" w:rsidRPr="00F42764" w:rsidRDefault="00137DBC" w:rsidP="00834D15">
            <w:pPr>
              <w:jc w:val="center"/>
              <w:rPr>
                <w:color w:val="000000"/>
                <w:lang w:val="lt-LT" w:eastAsia="en-GB"/>
              </w:rPr>
            </w:pPr>
            <w:r w:rsidRPr="00F42764">
              <w:rPr>
                <w:color w:val="000000"/>
                <w:lang w:val="lt-LT" w:eastAsia="en-GB"/>
              </w:rPr>
              <w:t>732</w:t>
            </w:r>
          </w:p>
        </w:tc>
        <w:tc>
          <w:tcPr>
            <w:tcW w:w="585" w:type="pct"/>
            <w:tcBorders>
              <w:top w:val="nil"/>
              <w:left w:val="nil"/>
              <w:bottom w:val="single" w:sz="4" w:space="0" w:color="auto"/>
              <w:right w:val="single" w:sz="4" w:space="0" w:color="auto"/>
            </w:tcBorders>
          </w:tcPr>
          <w:p w14:paraId="67533A7A" w14:textId="77777777" w:rsidR="00137DBC" w:rsidRPr="00F42764" w:rsidRDefault="00137DBC" w:rsidP="00834D15">
            <w:pPr>
              <w:jc w:val="center"/>
              <w:rPr>
                <w:color w:val="000000"/>
                <w:lang w:val="lt-LT" w:eastAsia="en-GB"/>
              </w:rPr>
            </w:pPr>
          </w:p>
        </w:tc>
      </w:tr>
      <w:tr w:rsidR="00137DBC" w:rsidRPr="00F42764" w14:paraId="67533A81"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7C" w14:textId="77777777" w:rsidR="00137DBC" w:rsidRPr="00F42764" w:rsidRDefault="00137DBC" w:rsidP="00834D15">
            <w:pPr>
              <w:rPr>
                <w:i/>
                <w:color w:val="000000"/>
                <w:lang w:val="lt-LT" w:eastAsia="en-GB"/>
              </w:rPr>
            </w:pPr>
            <w:r w:rsidRPr="00F42764">
              <w:rPr>
                <w:i/>
                <w:color w:val="000000"/>
                <w:lang w:val="lt-LT" w:eastAsia="en-GB"/>
              </w:rPr>
              <w:t>Proc.</w:t>
            </w:r>
          </w:p>
        </w:tc>
        <w:tc>
          <w:tcPr>
            <w:tcW w:w="589" w:type="pct"/>
            <w:tcBorders>
              <w:top w:val="nil"/>
              <w:left w:val="nil"/>
              <w:bottom w:val="single" w:sz="4" w:space="0" w:color="auto"/>
              <w:right w:val="single" w:sz="4" w:space="0" w:color="auto"/>
            </w:tcBorders>
            <w:shd w:val="clear" w:color="auto" w:fill="auto"/>
            <w:noWrap/>
            <w:vAlign w:val="center"/>
            <w:hideMark/>
          </w:tcPr>
          <w:p w14:paraId="67533A7D" w14:textId="77777777" w:rsidR="00137DBC" w:rsidRPr="00F42764" w:rsidRDefault="00137DBC" w:rsidP="00834D15">
            <w:pPr>
              <w:jc w:val="center"/>
              <w:rPr>
                <w:i/>
                <w:color w:val="000000"/>
                <w:lang w:val="lt-LT" w:eastAsia="en-GB"/>
              </w:rPr>
            </w:pPr>
            <w:r w:rsidRPr="00F42764">
              <w:rPr>
                <w:i/>
                <w:color w:val="000000"/>
                <w:lang w:val="lt-LT" w:eastAsia="en-GB"/>
              </w:rPr>
              <w:t>49,3</w:t>
            </w:r>
          </w:p>
        </w:tc>
        <w:tc>
          <w:tcPr>
            <w:tcW w:w="589" w:type="pct"/>
            <w:tcBorders>
              <w:top w:val="nil"/>
              <w:left w:val="nil"/>
              <w:bottom w:val="single" w:sz="4" w:space="0" w:color="auto"/>
              <w:right w:val="single" w:sz="4" w:space="0" w:color="auto"/>
            </w:tcBorders>
            <w:shd w:val="clear" w:color="auto" w:fill="auto"/>
            <w:noWrap/>
            <w:vAlign w:val="center"/>
            <w:hideMark/>
          </w:tcPr>
          <w:p w14:paraId="67533A7E" w14:textId="77777777" w:rsidR="00137DBC" w:rsidRPr="00F42764" w:rsidRDefault="00137DBC" w:rsidP="00834D15">
            <w:pPr>
              <w:jc w:val="center"/>
              <w:rPr>
                <w:i/>
                <w:color w:val="000000"/>
                <w:lang w:val="lt-LT" w:eastAsia="en-GB"/>
              </w:rPr>
            </w:pPr>
            <w:r w:rsidRPr="00F42764">
              <w:rPr>
                <w:i/>
                <w:color w:val="000000"/>
                <w:lang w:val="lt-LT" w:eastAsia="en-GB"/>
              </w:rPr>
              <w:t>49,8</w:t>
            </w:r>
          </w:p>
        </w:tc>
        <w:tc>
          <w:tcPr>
            <w:tcW w:w="516" w:type="pct"/>
            <w:tcBorders>
              <w:top w:val="nil"/>
              <w:left w:val="nil"/>
              <w:bottom w:val="single" w:sz="4" w:space="0" w:color="auto"/>
              <w:right w:val="single" w:sz="4" w:space="0" w:color="auto"/>
            </w:tcBorders>
            <w:vAlign w:val="center"/>
          </w:tcPr>
          <w:p w14:paraId="67533A7F" w14:textId="77777777" w:rsidR="00137DBC" w:rsidRPr="00F42764" w:rsidRDefault="00137DBC" w:rsidP="00834D15">
            <w:pPr>
              <w:jc w:val="center"/>
              <w:rPr>
                <w:i/>
                <w:color w:val="000000"/>
                <w:lang w:val="lt-LT" w:eastAsia="en-GB"/>
              </w:rPr>
            </w:pPr>
            <w:r w:rsidRPr="00F42764">
              <w:rPr>
                <w:i/>
                <w:color w:val="000000"/>
                <w:lang w:val="lt-LT" w:eastAsia="en-GB"/>
              </w:rPr>
              <w:t>65,9</w:t>
            </w:r>
          </w:p>
        </w:tc>
        <w:tc>
          <w:tcPr>
            <w:tcW w:w="585" w:type="pct"/>
            <w:tcBorders>
              <w:top w:val="nil"/>
              <w:left w:val="nil"/>
              <w:bottom w:val="single" w:sz="4" w:space="0" w:color="auto"/>
              <w:right w:val="single" w:sz="4" w:space="0" w:color="auto"/>
            </w:tcBorders>
          </w:tcPr>
          <w:p w14:paraId="67533A80" w14:textId="77777777" w:rsidR="00137DBC" w:rsidRPr="00F42764" w:rsidRDefault="00137DBC" w:rsidP="00834D15">
            <w:pPr>
              <w:jc w:val="center"/>
              <w:rPr>
                <w:b/>
                <w:i/>
                <w:color w:val="000000"/>
                <w:lang w:val="lt-LT" w:eastAsia="en-GB"/>
              </w:rPr>
            </w:pPr>
            <w:r w:rsidRPr="00F42764">
              <w:rPr>
                <w:b/>
                <w:i/>
                <w:color w:val="000000"/>
                <w:lang w:val="lt-LT" w:eastAsia="en-GB"/>
              </w:rPr>
              <w:t>46,79</w:t>
            </w:r>
          </w:p>
        </w:tc>
      </w:tr>
      <w:tr w:rsidR="00137DBC" w:rsidRPr="00F42764" w14:paraId="67533A87" w14:textId="77777777" w:rsidTr="00834D15">
        <w:trPr>
          <w:trHeight w:val="626"/>
        </w:trPr>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82" w14:textId="77777777" w:rsidR="00137DBC" w:rsidRPr="00F42764" w:rsidRDefault="00137DBC" w:rsidP="00834D15">
            <w:pPr>
              <w:rPr>
                <w:color w:val="000000"/>
                <w:lang w:val="lt-LT" w:eastAsia="en-GB"/>
              </w:rPr>
            </w:pPr>
            <w:r w:rsidRPr="00F42764">
              <w:rPr>
                <w:color w:val="000000"/>
                <w:lang w:val="lt-LT" w:eastAsia="en-GB"/>
              </w:rPr>
              <w:t xml:space="preserve">Atrankinės </w:t>
            </w:r>
            <w:proofErr w:type="spellStart"/>
            <w:r w:rsidRPr="00F42764">
              <w:rPr>
                <w:color w:val="000000"/>
                <w:lang w:val="lt-LT" w:eastAsia="en-GB"/>
              </w:rPr>
              <w:t>mamografinės</w:t>
            </w:r>
            <w:proofErr w:type="spellEnd"/>
            <w:r w:rsidRPr="00F42764">
              <w:rPr>
                <w:color w:val="000000"/>
                <w:lang w:val="lt-LT" w:eastAsia="en-GB"/>
              </w:rPr>
              <w:t xml:space="preserve"> patikros dėl krūties vėžio programa</w:t>
            </w:r>
          </w:p>
        </w:tc>
        <w:tc>
          <w:tcPr>
            <w:tcW w:w="589" w:type="pct"/>
            <w:tcBorders>
              <w:top w:val="nil"/>
              <w:left w:val="nil"/>
              <w:bottom w:val="single" w:sz="4" w:space="0" w:color="auto"/>
              <w:right w:val="single" w:sz="4" w:space="0" w:color="auto"/>
            </w:tcBorders>
            <w:shd w:val="clear" w:color="auto" w:fill="auto"/>
            <w:noWrap/>
            <w:vAlign w:val="center"/>
            <w:hideMark/>
          </w:tcPr>
          <w:p w14:paraId="67533A83" w14:textId="77777777" w:rsidR="00137DBC" w:rsidRPr="00F42764" w:rsidRDefault="00137DBC" w:rsidP="00834D15">
            <w:pPr>
              <w:jc w:val="center"/>
              <w:rPr>
                <w:color w:val="000000"/>
                <w:lang w:val="lt-LT" w:eastAsia="en-GB"/>
              </w:rPr>
            </w:pPr>
            <w:r w:rsidRPr="00F42764">
              <w:rPr>
                <w:color w:val="000000"/>
                <w:lang w:val="lt-LT" w:eastAsia="en-GB"/>
              </w:rPr>
              <w:t>926</w:t>
            </w:r>
          </w:p>
        </w:tc>
        <w:tc>
          <w:tcPr>
            <w:tcW w:w="589" w:type="pct"/>
            <w:tcBorders>
              <w:top w:val="nil"/>
              <w:left w:val="nil"/>
              <w:bottom w:val="single" w:sz="4" w:space="0" w:color="auto"/>
              <w:right w:val="single" w:sz="4" w:space="0" w:color="auto"/>
            </w:tcBorders>
            <w:shd w:val="clear" w:color="auto" w:fill="auto"/>
            <w:noWrap/>
            <w:vAlign w:val="center"/>
            <w:hideMark/>
          </w:tcPr>
          <w:p w14:paraId="67533A84" w14:textId="77777777" w:rsidR="00137DBC" w:rsidRPr="00F42764" w:rsidRDefault="00137DBC" w:rsidP="00834D15">
            <w:pPr>
              <w:jc w:val="center"/>
              <w:rPr>
                <w:color w:val="000000"/>
                <w:lang w:val="lt-LT" w:eastAsia="en-GB"/>
              </w:rPr>
            </w:pPr>
            <w:r w:rsidRPr="00F42764">
              <w:rPr>
                <w:color w:val="000000"/>
                <w:lang w:val="lt-LT" w:eastAsia="en-GB"/>
              </w:rPr>
              <w:t>1091</w:t>
            </w:r>
          </w:p>
        </w:tc>
        <w:tc>
          <w:tcPr>
            <w:tcW w:w="516" w:type="pct"/>
            <w:tcBorders>
              <w:top w:val="nil"/>
              <w:left w:val="nil"/>
              <w:bottom w:val="single" w:sz="4" w:space="0" w:color="auto"/>
              <w:right w:val="single" w:sz="4" w:space="0" w:color="auto"/>
            </w:tcBorders>
            <w:vAlign w:val="center"/>
          </w:tcPr>
          <w:p w14:paraId="67533A85" w14:textId="77777777" w:rsidR="00137DBC" w:rsidRPr="00F42764" w:rsidRDefault="00137DBC" w:rsidP="00834D15">
            <w:pPr>
              <w:jc w:val="center"/>
              <w:rPr>
                <w:color w:val="000000"/>
                <w:lang w:val="lt-LT" w:eastAsia="en-GB"/>
              </w:rPr>
            </w:pPr>
            <w:r w:rsidRPr="00F42764">
              <w:rPr>
                <w:color w:val="000000"/>
                <w:lang w:val="lt-LT" w:eastAsia="en-GB"/>
              </w:rPr>
              <w:t>1124</w:t>
            </w:r>
          </w:p>
        </w:tc>
        <w:tc>
          <w:tcPr>
            <w:tcW w:w="585" w:type="pct"/>
            <w:tcBorders>
              <w:top w:val="nil"/>
              <w:left w:val="nil"/>
              <w:bottom w:val="single" w:sz="4" w:space="0" w:color="auto"/>
              <w:right w:val="single" w:sz="4" w:space="0" w:color="auto"/>
            </w:tcBorders>
          </w:tcPr>
          <w:p w14:paraId="67533A86" w14:textId="77777777" w:rsidR="00137DBC" w:rsidRPr="00F42764" w:rsidRDefault="00137DBC" w:rsidP="00834D15">
            <w:pPr>
              <w:jc w:val="center"/>
              <w:rPr>
                <w:color w:val="000000"/>
                <w:lang w:val="lt-LT" w:eastAsia="en-GB"/>
              </w:rPr>
            </w:pPr>
          </w:p>
        </w:tc>
      </w:tr>
      <w:tr w:rsidR="00137DBC" w:rsidRPr="00F42764" w14:paraId="67533A8D"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88" w14:textId="77777777" w:rsidR="00137DBC" w:rsidRPr="00F42764" w:rsidRDefault="00137DBC" w:rsidP="00834D15">
            <w:pPr>
              <w:rPr>
                <w:i/>
                <w:color w:val="000000"/>
                <w:lang w:val="lt-LT" w:eastAsia="en-GB"/>
              </w:rPr>
            </w:pPr>
            <w:r w:rsidRPr="00F42764">
              <w:rPr>
                <w:i/>
                <w:color w:val="000000"/>
                <w:lang w:val="lt-LT" w:eastAsia="en-GB"/>
              </w:rPr>
              <w:t>Proc.</w:t>
            </w:r>
          </w:p>
        </w:tc>
        <w:tc>
          <w:tcPr>
            <w:tcW w:w="589" w:type="pct"/>
            <w:tcBorders>
              <w:top w:val="nil"/>
              <w:left w:val="nil"/>
              <w:bottom w:val="single" w:sz="4" w:space="0" w:color="auto"/>
              <w:right w:val="single" w:sz="4" w:space="0" w:color="auto"/>
            </w:tcBorders>
            <w:shd w:val="clear" w:color="auto" w:fill="auto"/>
            <w:noWrap/>
            <w:vAlign w:val="center"/>
            <w:hideMark/>
          </w:tcPr>
          <w:p w14:paraId="67533A89" w14:textId="77777777" w:rsidR="00137DBC" w:rsidRPr="00F42764" w:rsidRDefault="00137DBC" w:rsidP="00834D15">
            <w:pPr>
              <w:jc w:val="center"/>
              <w:rPr>
                <w:i/>
                <w:color w:val="000000"/>
                <w:lang w:val="lt-LT" w:eastAsia="en-GB"/>
              </w:rPr>
            </w:pPr>
            <w:r w:rsidRPr="00F42764">
              <w:rPr>
                <w:i/>
                <w:color w:val="000000"/>
                <w:lang w:val="lt-LT" w:eastAsia="en-GB"/>
              </w:rPr>
              <w:t>45,9</w:t>
            </w:r>
          </w:p>
        </w:tc>
        <w:tc>
          <w:tcPr>
            <w:tcW w:w="589" w:type="pct"/>
            <w:tcBorders>
              <w:top w:val="nil"/>
              <w:left w:val="nil"/>
              <w:bottom w:val="single" w:sz="4" w:space="0" w:color="auto"/>
              <w:right w:val="single" w:sz="4" w:space="0" w:color="auto"/>
            </w:tcBorders>
            <w:shd w:val="clear" w:color="auto" w:fill="auto"/>
            <w:noWrap/>
            <w:vAlign w:val="center"/>
            <w:hideMark/>
          </w:tcPr>
          <w:p w14:paraId="67533A8A" w14:textId="77777777" w:rsidR="00137DBC" w:rsidRPr="00F42764" w:rsidRDefault="00137DBC" w:rsidP="00834D15">
            <w:pPr>
              <w:jc w:val="center"/>
              <w:rPr>
                <w:i/>
                <w:color w:val="000000"/>
                <w:lang w:val="lt-LT" w:eastAsia="en-GB"/>
              </w:rPr>
            </w:pPr>
            <w:r w:rsidRPr="00F42764">
              <w:rPr>
                <w:i/>
                <w:color w:val="000000"/>
                <w:lang w:val="lt-LT" w:eastAsia="en-GB"/>
              </w:rPr>
              <w:t>54,1</w:t>
            </w:r>
          </w:p>
        </w:tc>
        <w:tc>
          <w:tcPr>
            <w:tcW w:w="516" w:type="pct"/>
            <w:tcBorders>
              <w:top w:val="nil"/>
              <w:left w:val="nil"/>
              <w:bottom w:val="single" w:sz="4" w:space="0" w:color="auto"/>
              <w:right w:val="single" w:sz="4" w:space="0" w:color="auto"/>
            </w:tcBorders>
            <w:vAlign w:val="center"/>
          </w:tcPr>
          <w:p w14:paraId="67533A8B" w14:textId="77777777" w:rsidR="00137DBC" w:rsidRPr="00F42764" w:rsidRDefault="00137DBC" w:rsidP="00834D15">
            <w:pPr>
              <w:jc w:val="center"/>
              <w:rPr>
                <w:i/>
                <w:color w:val="000000"/>
                <w:lang w:val="lt-LT" w:eastAsia="en-GB"/>
              </w:rPr>
            </w:pPr>
            <w:r w:rsidRPr="00F42764">
              <w:rPr>
                <w:i/>
                <w:color w:val="000000"/>
                <w:lang w:val="lt-LT" w:eastAsia="en-GB"/>
              </w:rPr>
              <w:t>54,32</w:t>
            </w:r>
          </w:p>
        </w:tc>
        <w:tc>
          <w:tcPr>
            <w:tcW w:w="585" w:type="pct"/>
            <w:tcBorders>
              <w:top w:val="nil"/>
              <w:left w:val="nil"/>
              <w:bottom w:val="single" w:sz="4" w:space="0" w:color="auto"/>
              <w:right w:val="single" w:sz="4" w:space="0" w:color="auto"/>
            </w:tcBorders>
          </w:tcPr>
          <w:p w14:paraId="67533A8C" w14:textId="77777777" w:rsidR="00137DBC" w:rsidRPr="00F42764" w:rsidRDefault="00137DBC" w:rsidP="00834D15">
            <w:pPr>
              <w:jc w:val="center"/>
              <w:rPr>
                <w:b/>
                <w:i/>
                <w:color w:val="000000"/>
                <w:lang w:val="lt-LT" w:eastAsia="en-GB"/>
              </w:rPr>
            </w:pPr>
            <w:r w:rsidRPr="00F42764">
              <w:rPr>
                <w:b/>
                <w:i/>
                <w:color w:val="000000"/>
                <w:lang w:val="lt-LT" w:eastAsia="en-GB"/>
              </w:rPr>
              <w:t>51,7</w:t>
            </w:r>
          </w:p>
        </w:tc>
      </w:tr>
      <w:tr w:rsidR="00137DBC" w:rsidRPr="00F42764" w14:paraId="67533A93"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8E" w14:textId="77777777" w:rsidR="00137DBC" w:rsidRPr="00F42764" w:rsidRDefault="00137DBC" w:rsidP="00834D15">
            <w:pPr>
              <w:rPr>
                <w:color w:val="000000"/>
                <w:lang w:val="lt-LT" w:eastAsia="en-GB"/>
              </w:rPr>
            </w:pPr>
            <w:r w:rsidRPr="00F42764">
              <w:rPr>
                <w:color w:val="000000"/>
                <w:lang w:val="lt-LT" w:eastAsia="en-GB"/>
              </w:rPr>
              <w:t>Priešinės liaukos vėžio ankstyvos diagnostikos programa</w:t>
            </w:r>
          </w:p>
        </w:tc>
        <w:tc>
          <w:tcPr>
            <w:tcW w:w="589" w:type="pct"/>
            <w:tcBorders>
              <w:top w:val="nil"/>
              <w:left w:val="nil"/>
              <w:bottom w:val="single" w:sz="4" w:space="0" w:color="auto"/>
              <w:right w:val="single" w:sz="4" w:space="0" w:color="auto"/>
            </w:tcBorders>
            <w:shd w:val="clear" w:color="auto" w:fill="auto"/>
            <w:noWrap/>
            <w:vAlign w:val="center"/>
            <w:hideMark/>
          </w:tcPr>
          <w:p w14:paraId="67533A8F" w14:textId="77777777" w:rsidR="00137DBC" w:rsidRPr="00F42764" w:rsidRDefault="00137DBC" w:rsidP="00834D15">
            <w:pPr>
              <w:jc w:val="center"/>
              <w:rPr>
                <w:color w:val="000000"/>
                <w:lang w:val="lt-LT" w:eastAsia="en-GB"/>
              </w:rPr>
            </w:pPr>
            <w:r w:rsidRPr="00F42764">
              <w:rPr>
                <w:color w:val="000000"/>
                <w:lang w:val="lt-LT" w:eastAsia="en-GB"/>
              </w:rPr>
              <w:t>954</w:t>
            </w:r>
          </w:p>
        </w:tc>
        <w:tc>
          <w:tcPr>
            <w:tcW w:w="589" w:type="pct"/>
            <w:tcBorders>
              <w:top w:val="nil"/>
              <w:left w:val="nil"/>
              <w:bottom w:val="single" w:sz="4" w:space="0" w:color="auto"/>
              <w:right w:val="single" w:sz="4" w:space="0" w:color="auto"/>
            </w:tcBorders>
            <w:shd w:val="clear" w:color="auto" w:fill="auto"/>
            <w:noWrap/>
            <w:vAlign w:val="center"/>
            <w:hideMark/>
          </w:tcPr>
          <w:p w14:paraId="67533A90" w14:textId="77777777" w:rsidR="00137DBC" w:rsidRPr="00F42764" w:rsidRDefault="00137DBC" w:rsidP="00834D15">
            <w:pPr>
              <w:jc w:val="center"/>
              <w:rPr>
                <w:color w:val="000000"/>
                <w:lang w:val="lt-LT" w:eastAsia="en-GB"/>
              </w:rPr>
            </w:pPr>
            <w:r w:rsidRPr="00F42764">
              <w:rPr>
                <w:color w:val="000000"/>
                <w:lang w:val="lt-LT" w:eastAsia="en-GB"/>
              </w:rPr>
              <w:t>980</w:t>
            </w:r>
          </w:p>
        </w:tc>
        <w:tc>
          <w:tcPr>
            <w:tcW w:w="516" w:type="pct"/>
            <w:tcBorders>
              <w:top w:val="nil"/>
              <w:left w:val="nil"/>
              <w:bottom w:val="single" w:sz="4" w:space="0" w:color="auto"/>
              <w:right w:val="single" w:sz="4" w:space="0" w:color="auto"/>
            </w:tcBorders>
            <w:vAlign w:val="center"/>
          </w:tcPr>
          <w:p w14:paraId="67533A91" w14:textId="77777777" w:rsidR="00137DBC" w:rsidRPr="00F42764" w:rsidRDefault="00137DBC" w:rsidP="00834D15">
            <w:pPr>
              <w:jc w:val="center"/>
              <w:rPr>
                <w:color w:val="000000"/>
                <w:lang w:val="lt-LT" w:eastAsia="en-GB"/>
              </w:rPr>
            </w:pPr>
            <w:r w:rsidRPr="00F42764">
              <w:rPr>
                <w:color w:val="000000"/>
                <w:lang w:val="lt-LT" w:eastAsia="en-GB"/>
              </w:rPr>
              <w:t>1037</w:t>
            </w:r>
          </w:p>
        </w:tc>
        <w:tc>
          <w:tcPr>
            <w:tcW w:w="585" w:type="pct"/>
            <w:tcBorders>
              <w:top w:val="nil"/>
              <w:left w:val="nil"/>
              <w:bottom w:val="single" w:sz="4" w:space="0" w:color="auto"/>
              <w:right w:val="single" w:sz="4" w:space="0" w:color="auto"/>
            </w:tcBorders>
          </w:tcPr>
          <w:p w14:paraId="67533A92" w14:textId="77777777" w:rsidR="00137DBC" w:rsidRPr="00F42764" w:rsidRDefault="00137DBC" w:rsidP="00834D15">
            <w:pPr>
              <w:jc w:val="center"/>
              <w:rPr>
                <w:color w:val="000000"/>
                <w:lang w:val="lt-LT" w:eastAsia="en-GB"/>
              </w:rPr>
            </w:pPr>
          </w:p>
        </w:tc>
      </w:tr>
      <w:tr w:rsidR="00137DBC" w:rsidRPr="00F42764" w14:paraId="67533A99"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94" w14:textId="77777777" w:rsidR="00137DBC" w:rsidRPr="00F42764" w:rsidRDefault="00137DBC" w:rsidP="00834D15">
            <w:pPr>
              <w:rPr>
                <w:i/>
                <w:color w:val="000000"/>
                <w:lang w:val="lt-LT" w:eastAsia="en-GB"/>
              </w:rPr>
            </w:pPr>
            <w:r w:rsidRPr="00F42764">
              <w:rPr>
                <w:i/>
                <w:color w:val="000000"/>
                <w:lang w:val="lt-LT" w:eastAsia="en-GB"/>
              </w:rPr>
              <w:lastRenderedPageBreak/>
              <w:t>Proc.</w:t>
            </w:r>
          </w:p>
        </w:tc>
        <w:tc>
          <w:tcPr>
            <w:tcW w:w="589" w:type="pct"/>
            <w:tcBorders>
              <w:top w:val="nil"/>
              <w:left w:val="nil"/>
              <w:bottom w:val="single" w:sz="4" w:space="0" w:color="auto"/>
              <w:right w:val="single" w:sz="4" w:space="0" w:color="auto"/>
            </w:tcBorders>
            <w:shd w:val="clear" w:color="auto" w:fill="auto"/>
            <w:noWrap/>
            <w:vAlign w:val="center"/>
            <w:hideMark/>
          </w:tcPr>
          <w:p w14:paraId="67533A95" w14:textId="77777777" w:rsidR="00137DBC" w:rsidRPr="00F42764" w:rsidRDefault="00137DBC" w:rsidP="00834D15">
            <w:pPr>
              <w:jc w:val="center"/>
              <w:rPr>
                <w:i/>
                <w:color w:val="000000"/>
                <w:lang w:val="lt-LT" w:eastAsia="en-GB"/>
              </w:rPr>
            </w:pPr>
            <w:r w:rsidRPr="00F42764">
              <w:rPr>
                <w:i/>
                <w:color w:val="000000"/>
                <w:lang w:val="lt-LT" w:eastAsia="en-GB"/>
              </w:rPr>
              <w:t>53,5</w:t>
            </w:r>
          </w:p>
        </w:tc>
        <w:tc>
          <w:tcPr>
            <w:tcW w:w="589" w:type="pct"/>
            <w:tcBorders>
              <w:top w:val="nil"/>
              <w:left w:val="nil"/>
              <w:bottom w:val="single" w:sz="4" w:space="0" w:color="auto"/>
              <w:right w:val="single" w:sz="4" w:space="0" w:color="auto"/>
            </w:tcBorders>
            <w:shd w:val="clear" w:color="auto" w:fill="auto"/>
            <w:noWrap/>
            <w:vAlign w:val="center"/>
            <w:hideMark/>
          </w:tcPr>
          <w:p w14:paraId="67533A96" w14:textId="77777777" w:rsidR="00137DBC" w:rsidRPr="00F42764" w:rsidRDefault="00137DBC" w:rsidP="00834D15">
            <w:pPr>
              <w:jc w:val="center"/>
              <w:rPr>
                <w:i/>
                <w:color w:val="000000"/>
                <w:lang w:val="lt-LT" w:eastAsia="en-GB"/>
              </w:rPr>
            </w:pPr>
            <w:r w:rsidRPr="00F42764">
              <w:rPr>
                <w:i/>
                <w:color w:val="000000"/>
                <w:lang w:val="lt-LT" w:eastAsia="en-GB"/>
              </w:rPr>
              <w:t>54,9</w:t>
            </w:r>
          </w:p>
        </w:tc>
        <w:tc>
          <w:tcPr>
            <w:tcW w:w="516" w:type="pct"/>
            <w:tcBorders>
              <w:top w:val="nil"/>
              <w:left w:val="nil"/>
              <w:bottom w:val="single" w:sz="4" w:space="0" w:color="auto"/>
              <w:right w:val="single" w:sz="4" w:space="0" w:color="auto"/>
            </w:tcBorders>
            <w:vAlign w:val="center"/>
          </w:tcPr>
          <w:p w14:paraId="67533A97" w14:textId="77777777" w:rsidR="00137DBC" w:rsidRPr="00F42764" w:rsidRDefault="00137DBC" w:rsidP="00834D15">
            <w:pPr>
              <w:jc w:val="center"/>
              <w:rPr>
                <w:i/>
                <w:color w:val="000000"/>
                <w:lang w:val="lt-LT" w:eastAsia="en-GB"/>
              </w:rPr>
            </w:pPr>
            <w:r w:rsidRPr="00F42764">
              <w:rPr>
                <w:i/>
                <w:color w:val="000000"/>
                <w:lang w:val="lt-LT" w:eastAsia="en-GB"/>
              </w:rPr>
              <w:t>58,5</w:t>
            </w:r>
          </w:p>
        </w:tc>
        <w:tc>
          <w:tcPr>
            <w:tcW w:w="585" w:type="pct"/>
            <w:tcBorders>
              <w:top w:val="nil"/>
              <w:left w:val="nil"/>
              <w:bottom w:val="single" w:sz="4" w:space="0" w:color="auto"/>
              <w:right w:val="single" w:sz="4" w:space="0" w:color="auto"/>
            </w:tcBorders>
          </w:tcPr>
          <w:p w14:paraId="67533A98" w14:textId="77777777" w:rsidR="00137DBC" w:rsidRPr="00F42764" w:rsidRDefault="00137DBC" w:rsidP="00834D15">
            <w:pPr>
              <w:jc w:val="center"/>
              <w:rPr>
                <w:b/>
                <w:i/>
                <w:color w:val="000000"/>
                <w:lang w:val="lt-LT" w:eastAsia="en-GB"/>
              </w:rPr>
            </w:pPr>
            <w:r w:rsidRPr="00F42764">
              <w:rPr>
                <w:b/>
                <w:i/>
                <w:color w:val="000000"/>
                <w:lang w:val="lt-LT" w:eastAsia="en-GB"/>
              </w:rPr>
              <w:t>33,84</w:t>
            </w:r>
          </w:p>
        </w:tc>
      </w:tr>
      <w:tr w:rsidR="00137DBC" w:rsidRPr="00F42764" w14:paraId="67533A9F"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tcPr>
          <w:p w14:paraId="67533A9A" w14:textId="77777777" w:rsidR="00137DBC" w:rsidRPr="00F42764" w:rsidRDefault="00137DBC" w:rsidP="00834D15">
            <w:pPr>
              <w:rPr>
                <w:color w:val="000000"/>
                <w:lang w:val="lt-LT" w:eastAsia="en-GB"/>
              </w:rPr>
            </w:pPr>
            <w:r w:rsidRPr="00F42764">
              <w:rPr>
                <w:color w:val="000000"/>
                <w:lang w:val="lt-LT" w:eastAsia="en-GB"/>
              </w:rPr>
              <w:t>Storosios žarnos vėžio ankstyvos diagnostikos programa</w:t>
            </w:r>
          </w:p>
        </w:tc>
        <w:tc>
          <w:tcPr>
            <w:tcW w:w="589" w:type="pct"/>
            <w:tcBorders>
              <w:top w:val="nil"/>
              <w:left w:val="nil"/>
              <w:bottom w:val="single" w:sz="4" w:space="0" w:color="auto"/>
              <w:right w:val="single" w:sz="4" w:space="0" w:color="auto"/>
            </w:tcBorders>
            <w:shd w:val="clear" w:color="auto" w:fill="auto"/>
            <w:noWrap/>
            <w:vAlign w:val="center"/>
          </w:tcPr>
          <w:p w14:paraId="67533A9B" w14:textId="77777777" w:rsidR="00137DBC" w:rsidRPr="00F42764" w:rsidRDefault="00137DBC" w:rsidP="00834D15">
            <w:pPr>
              <w:jc w:val="center"/>
              <w:rPr>
                <w:color w:val="000000"/>
                <w:lang w:val="lt-LT" w:eastAsia="en-GB"/>
              </w:rPr>
            </w:pPr>
            <w:r w:rsidRPr="00F42764">
              <w:rPr>
                <w:color w:val="000000"/>
                <w:lang w:val="lt-LT" w:eastAsia="en-GB"/>
              </w:rPr>
              <w:t>1564</w:t>
            </w:r>
          </w:p>
        </w:tc>
        <w:tc>
          <w:tcPr>
            <w:tcW w:w="589" w:type="pct"/>
            <w:tcBorders>
              <w:top w:val="nil"/>
              <w:left w:val="nil"/>
              <w:bottom w:val="single" w:sz="4" w:space="0" w:color="auto"/>
              <w:right w:val="single" w:sz="4" w:space="0" w:color="auto"/>
            </w:tcBorders>
            <w:shd w:val="clear" w:color="auto" w:fill="auto"/>
            <w:noWrap/>
            <w:vAlign w:val="center"/>
          </w:tcPr>
          <w:p w14:paraId="67533A9C" w14:textId="77777777" w:rsidR="00137DBC" w:rsidRPr="00F42764" w:rsidRDefault="00137DBC" w:rsidP="00834D15">
            <w:pPr>
              <w:jc w:val="center"/>
              <w:rPr>
                <w:color w:val="000000"/>
                <w:lang w:val="lt-LT" w:eastAsia="en-GB"/>
              </w:rPr>
            </w:pPr>
            <w:r w:rsidRPr="00F42764">
              <w:rPr>
                <w:color w:val="000000"/>
                <w:lang w:val="lt-LT" w:eastAsia="en-GB"/>
              </w:rPr>
              <w:t>2690</w:t>
            </w:r>
          </w:p>
        </w:tc>
        <w:tc>
          <w:tcPr>
            <w:tcW w:w="516" w:type="pct"/>
            <w:tcBorders>
              <w:top w:val="nil"/>
              <w:left w:val="nil"/>
              <w:bottom w:val="single" w:sz="4" w:space="0" w:color="auto"/>
              <w:right w:val="single" w:sz="4" w:space="0" w:color="auto"/>
            </w:tcBorders>
            <w:vAlign w:val="center"/>
          </w:tcPr>
          <w:p w14:paraId="67533A9D" w14:textId="77777777" w:rsidR="00137DBC" w:rsidRPr="00F42764" w:rsidRDefault="00137DBC" w:rsidP="00834D15">
            <w:pPr>
              <w:jc w:val="center"/>
              <w:rPr>
                <w:color w:val="000000"/>
                <w:lang w:val="lt-LT" w:eastAsia="en-GB"/>
              </w:rPr>
            </w:pPr>
            <w:r w:rsidRPr="00F42764">
              <w:rPr>
                <w:color w:val="000000"/>
                <w:lang w:val="lt-LT" w:eastAsia="en-GB"/>
              </w:rPr>
              <w:t>2501</w:t>
            </w:r>
          </w:p>
        </w:tc>
        <w:tc>
          <w:tcPr>
            <w:tcW w:w="585" w:type="pct"/>
            <w:tcBorders>
              <w:top w:val="nil"/>
              <w:left w:val="nil"/>
              <w:bottom w:val="single" w:sz="4" w:space="0" w:color="auto"/>
              <w:right w:val="single" w:sz="4" w:space="0" w:color="auto"/>
            </w:tcBorders>
          </w:tcPr>
          <w:p w14:paraId="67533A9E" w14:textId="77777777" w:rsidR="00137DBC" w:rsidRPr="00F42764" w:rsidRDefault="00137DBC" w:rsidP="00834D15">
            <w:pPr>
              <w:jc w:val="center"/>
              <w:rPr>
                <w:color w:val="000000"/>
                <w:lang w:val="lt-LT" w:eastAsia="en-GB"/>
              </w:rPr>
            </w:pPr>
          </w:p>
        </w:tc>
      </w:tr>
      <w:tr w:rsidR="00137DBC" w:rsidRPr="00F42764" w14:paraId="67533AA5"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A0" w14:textId="77777777" w:rsidR="00137DBC" w:rsidRPr="00F42764" w:rsidRDefault="00137DBC" w:rsidP="00834D15">
            <w:pPr>
              <w:rPr>
                <w:i/>
                <w:color w:val="000000"/>
                <w:lang w:val="lt-LT" w:eastAsia="en-GB"/>
              </w:rPr>
            </w:pPr>
            <w:r w:rsidRPr="00F42764">
              <w:rPr>
                <w:i/>
                <w:color w:val="000000"/>
                <w:lang w:val="lt-LT" w:eastAsia="en-GB"/>
              </w:rPr>
              <w:t>Proc.</w:t>
            </w:r>
          </w:p>
        </w:tc>
        <w:tc>
          <w:tcPr>
            <w:tcW w:w="589" w:type="pct"/>
            <w:tcBorders>
              <w:top w:val="nil"/>
              <w:left w:val="nil"/>
              <w:bottom w:val="single" w:sz="4" w:space="0" w:color="auto"/>
              <w:right w:val="single" w:sz="4" w:space="0" w:color="auto"/>
            </w:tcBorders>
            <w:shd w:val="clear" w:color="auto" w:fill="auto"/>
            <w:noWrap/>
            <w:vAlign w:val="center"/>
          </w:tcPr>
          <w:p w14:paraId="67533AA1" w14:textId="77777777" w:rsidR="00137DBC" w:rsidRPr="00F42764" w:rsidRDefault="00137DBC" w:rsidP="00834D15">
            <w:pPr>
              <w:jc w:val="center"/>
              <w:rPr>
                <w:i/>
                <w:color w:val="000000"/>
                <w:lang w:val="lt-LT" w:eastAsia="en-GB"/>
              </w:rPr>
            </w:pPr>
            <w:r w:rsidRPr="00F42764">
              <w:rPr>
                <w:i/>
                <w:color w:val="000000"/>
                <w:lang w:val="lt-LT" w:eastAsia="en-GB"/>
              </w:rPr>
              <w:t>36,2</w:t>
            </w:r>
          </w:p>
        </w:tc>
        <w:tc>
          <w:tcPr>
            <w:tcW w:w="589" w:type="pct"/>
            <w:tcBorders>
              <w:top w:val="nil"/>
              <w:left w:val="nil"/>
              <w:bottom w:val="single" w:sz="4" w:space="0" w:color="auto"/>
              <w:right w:val="single" w:sz="4" w:space="0" w:color="auto"/>
            </w:tcBorders>
            <w:shd w:val="clear" w:color="auto" w:fill="auto"/>
            <w:noWrap/>
            <w:vAlign w:val="center"/>
          </w:tcPr>
          <w:p w14:paraId="67533AA2" w14:textId="77777777" w:rsidR="00137DBC" w:rsidRPr="00F42764" w:rsidRDefault="00137DBC" w:rsidP="00834D15">
            <w:pPr>
              <w:jc w:val="center"/>
              <w:rPr>
                <w:i/>
                <w:color w:val="000000"/>
                <w:lang w:val="lt-LT" w:eastAsia="en-GB"/>
              </w:rPr>
            </w:pPr>
            <w:r w:rsidRPr="00F42764">
              <w:rPr>
                <w:i/>
                <w:color w:val="000000"/>
                <w:lang w:val="lt-LT" w:eastAsia="en-GB"/>
              </w:rPr>
              <w:t>62</w:t>
            </w:r>
          </w:p>
        </w:tc>
        <w:tc>
          <w:tcPr>
            <w:tcW w:w="516" w:type="pct"/>
            <w:tcBorders>
              <w:top w:val="nil"/>
              <w:left w:val="nil"/>
              <w:bottom w:val="single" w:sz="4" w:space="0" w:color="auto"/>
              <w:right w:val="single" w:sz="4" w:space="0" w:color="auto"/>
            </w:tcBorders>
            <w:vAlign w:val="center"/>
          </w:tcPr>
          <w:p w14:paraId="67533AA3" w14:textId="77777777" w:rsidR="00137DBC" w:rsidRPr="00F42764" w:rsidRDefault="00137DBC" w:rsidP="00834D15">
            <w:pPr>
              <w:jc w:val="center"/>
              <w:rPr>
                <w:i/>
                <w:color w:val="000000"/>
                <w:lang w:val="lt-LT" w:eastAsia="en-GB"/>
              </w:rPr>
            </w:pPr>
            <w:r w:rsidRPr="00F42764">
              <w:rPr>
                <w:i/>
                <w:color w:val="000000"/>
                <w:lang w:val="lt-LT" w:eastAsia="en-GB"/>
              </w:rPr>
              <w:t>57,9</w:t>
            </w:r>
          </w:p>
        </w:tc>
        <w:tc>
          <w:tcPr>
            <w:tcW w:w="585" w:type="pct"/>
            <w:tcBorders>
              <w:top w:val="nil"/>
              <w:left w:val="nil"/>
              <w:bottom w:val="single" w:sz="4" w:space="0" w:color="auto"/>
              <w:right w:val="single" w:sz="4" w:space="0" w:color="auto"/>
            </w:tcBorders>
          </w:tcPr>
          <w:p w14:paraId="67533AA4" w14:textId="77777777" w:rsidR="00137DBC" w:rsidRPr="00F42764" w:rsidRDefault="00137DBC" w:rsidP="00834D15">
            <w:pPr>
              <w:jc w:val="center"/>
              <w:rPr>
                <w:b/>
                <w:i/>
                <w:color w:val="000000"/>
                <w:lang w:val="lt-LT" w:eastAsia="en-GB"/>
              </w:rPr>
            </w:pPr>
            <w:r w:rsidRPr="00F42764">
              <w:rPr>
                <w:b/>
                <w:i/>
                <w:color w:val="000000"/>
                <w:lang w:val="lt-LT" w:eastAsia="en-GB"/>
              </w:rPr>
              <w:t>48,99</w:t>
            </w:r>
          </w:p>
        </w:tc>
      </w:tr>
      <w:tr w:rsidR="00137DBC" w:rsidRPr="00F42764" w14:paraId="67533AAB"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A6" w14:textId="77777777" w:rsidR="00137DBC" w:rsidRPr="00F42764" w:rsidRDefault="00137DBC" w:rsidP="00834D15">
            <w:pPr>
              <w:rPr>
                <w:color w:val="000000"/>
                <w:lang w:val="lt-LT" w:eastAsia="en-GB"/>
              </w:rPr>
            </w:pPr>
            <w:r w:rsidRPr="00F42764">
              <w:rPr>
                <w:color w:val="000000"/>
                <w:lang w:val="lt-LT" w:eastAsia="en-GB"/>
              </w:rPr>
              <w:t>Asmenų, priskirtinų širdies ir kraujagyslių ligų didelės rizikos grupei, atrankos ir prevencijos priemonių programa</w:t>
            </w:r>
          </w:p>
        </w:tc>
        <w:tc>
          <w:tcPr>
            <w:tcW w:w="589" w:type="pct"/>
            <w:tcBorders>
              <w:top w:val="nil"/>
              <w:left w:val="nil"/>
              <w:bottom w:val="single" w:sz="4" w:space="0" w:color="auto"/>
              <w:right w:val="single" w:sz="4" w:space="0" w:color="auto"/>
            </w:tcBorders>
            <w:shd w:val="clear" w:color="auto" w:fill="auto"/>
            <w:noWrap/>
            <w:vAlign w:val="center"/>
            <w:hideMark/>
          </w:tcPr>
          <w:p w14:paraId="67533AA7" w14:textId="77777777" w:rsidR="00137DBC" w:rsidRPr="00F42764" w:rsidRDefault="00137DBC" w:rsidP="00834D15">
            <w:pPr>
              <w:jc w:val="center"/>
              <w:rPr>
                <w:color w:val="000000"/>
                <w:lang w:val="lt-LT" w:eastAsia="en-GB"/>
              </w:rPr>
            </w:pPr>
            <w:r w:rsidRPr="00F42764">
              <w:rPr>
                <w:color w:val="000000"/>
                <w:lang w:val="lt-LT" w:eastAsia="en-GB"/>
              </w:rPr>
              <w:t>2518</w:t>
            </w:r>
          </w:p>
        </w:tc>
        <w:tc>
          <w:tcPr>
            <w:tcW w:w="589" w:type="pct"/>
            <w:tcBorders>
              <w:top w:val="nil"/>
              <w:left w:val="nil"/>
              <w:bottom w:val="single" w:sz="4" w:space="0" w:color="auto"/>
              <w:right w:val="single" w:sz="4" w:space="0" w:color="auto"/>
            </w:tcBorders>
            <w:shd w:val="clear" w:color="auto" w:fill="auto"/>
            <w:noWrap/>
            <w:vAlign w:val="center"/>
            <w:hideMark/>
          </w:tcPr>
          <w:p w14:paraId="67533AA8" w14:textId="77777777" w:rsidR="00137DBC" w:rsidRPr="00F42764" w:rsidRDefault="00137DBC" w:rsidP="00834D15">
            <w:pPr>
              <w:jc w:val="center"/>
              <w:rPr>
                <w:color w:val="000000"/>
                <w:lang w:val="lt-LT" w:eastAsia="en-GB"/>
              </w:rPr>
            </w:pPr>
            <w:r w:rsidRPr="00F42764">
              <w:rPr>
                <w:color w:val="000000"/>
                <w:lang w:val="lt-LT" w:eastAsia="en-GB"/>
              </w:rPr>
              <w:t>2363</w:t>
            </w:r>
          </w:p>
        </w:tc>
        <w:tc>
          <w:tcPr>
            <w:tcW w:w="516" w:type="pct"/>
            <w:tcBorders>
              <w:top w:val="nil"/>
              <w:left w:val="nil"/>
              <w:bottom w:val="single" w:sz="4" w:space="0" w:color="auto"/>
              <w:right w:val="single" w:sz="4" w:space="0" w:color="auto"/>
            </w:tcBorders>
            <w:vAlign w:val="center"/>
          </w:tcPr>
          <w:p w14:paraId="67533AA9" w14:textId="77777777" w:rsidR="00137DBC" w:rsidRPr="00F42764" w:rsidRDefault="00137DBC" w:rsidP="00834D15">
            <w:pPr>
              <w:jc w:val="center"/>
              <w:rPr>
                <w:color w:val="000000"/>
                <w:lang w:val="lt-LT" w:eastAsia="en-GB"/>
              </w:rPr>
            </w:pPr>
            <w:r w:rsidRPr="00F42764">
              <w:rPr>
                <w:color w:val="000000"/>
                <w:lang w:val="lt-LT" w:eastAsia="en-GB"/>
              </w:rPr>
              <w:t>2891</w:t>
            </w:r>
          </w:p>
        </w:tc>
        <w:tc>
          <w:tcPr>
            <w:tcW w:w="585" w:type="pct"/>
            <w:tcBorders>
              <w:top w:val="nil"/>
              <w:left w:val="nil"/>
              <w:bottom w:val="single" w:sz="4" w:space="0" w:color="auto"/>
              <w:right w:val="single" w:sz="4" w:space="0" w:color="auto"/>
            </w:tcBorders>
          </w:tcPr>
          <w:p w14:paraId="67533AAA" w14:textId="77777777" w:rsidR="00137DBC" w:rsidRPr="00F42764" w:rsidRDefault="00137DBC" w:rsidP="00834D15">
            <w:pPr>
              <w:jc w:val="center"/>
              <w:rPr>
                <w:color w:val="000000"/>
                <w:lang w:val="lt-LT" w:eastAsia="en-GB"/>
              </w:rPr>
            </w:pPr>
          </w:p>
        </w:tc>
      </w:tr>
      <w:tr w:rsidR="00137DBC" w:rsidRPr="00F42764" w14:paraId="67533AB1" w14:textId="77777777" w:rsidTr="00834D15">
        <w:tc>
          <w:tcPr>
            <w:tcW w:w="2721" w:type="pct"/>
            <w:tcBorders>
              <w:top w:val="nil"/>
              <w:left w:val="single" w:sz="4" w:space="0" w:color="auto"/>
              <w:bottom w:val="single" w:sz="4" w:space="0" w:color="auto"/>
              <w:right w:val="single" w:sz="4" w:space="0" w:color="auto"/>
            </w:tcBorders>
            <w:shd w:val="clear" w:color="auto" w:fill="auto"/>
            <w:vAlign w:val="center"/>
            <w:hideMark/>
          </w:tcPr>
          <w:p w14:paraId="67533AAC" w14:textId="77777777" w:rsidR="00137DBC" w:rsidRPr="00F42764" w:rsidRDefault="00137DBC" w:rsidP="00834D15">
            <w:pPr>
              <w:rPr>
                <w:i/>
                <w:color w:val="000000"/>
                <w:lang w:val="lt-LT" w:eastAsia="en-GB"/>
              </w:rPr>
            </w:pPr>
            <w:r w:rsidRPr="00F42764">
              <w:rPr>
                <w:i/>
                <w:color w:val="000000"/>
                <w:lang w:val="lt-LT" w:eastAsia="en-GB"/>
              </w:rPr>
              <w:t>Proc.</w:t>
            </w:r>
          </w:p>
        </w:tc>
        <w:tc>
          <w:tcPr>
            <w:tcW w:w="589" w:type="pct"/>
            <w:tcBorders>
              <w:top w:val="nil"/>
              <w:left w:val="nil"/>
              <w:bottom w:val="single" w:sz="4" w:space="0" w:color="auto"/>
              <w:right w:val="single" w:sz="4" w:space="0" w:color="auto"/>
            </w:tcBorders>
            <w:shd w:val="clear" w:color="auto" w:fill="auto"/>
            <w:noWrap/>
            <w:vAlign w:val="center"/>
            <w:hideMark/>
          </w:tcPr>
          <w:p w14:paraId="67533AAD" w14:textId="77777777" w:rsidR="00137DBC" w:rsidRPr="00F42764" w:rsidRDefault="00137DBC" w:rsidP="00834D15">
            <w:pPr>
              <w:jc w:val="center"/>
              <w:rPr>
                <w:i/>
                <w:color w:val="000000"/>
                <w:lang w:val="lt-LT" w:eastAsia="en-GB"/>
              </w:rPr>
            </w:pPr>
            <w:r w:rsidRPr="00F42764">
              <w:rPr>
                <w:i/>
                <w:color w:val="000000"/>
                <w:lang w:val="lt-LT" w:eastAsia="en-GB"/>
              </w:rPr>
              <w:t>45,6</w:t>
            </w:r>
          </w:p>
        </w:tc>
        <w:tc>
          <w:tcPr>
            <w:tcW w:w="589" w:type="pct"/>
            <w:tcBorders>
              <w:top w:val="nil"/>
              <w:left w:val="nil"/>
              <w:bottom w:val="single" w:sz="4" w:space="0" w:color="auto"/>
              <w:right w:val="single" w:sz="4" w:space="0" w:color="auto"/>
            </w:tcBorders>
            <w:shd w:val="clear" w:color="auto" w:fill="auto"/>
            <w:noWrap/>
            <w:vAlign w:val="center"/>
            <w:hideMark/>
          </w:tcPr>
          <w:p w14:paraId="67533AAE" w14:textId="77777777" w:rsidR="00137DBC" w:rsidRPr="00F42764" w:rsidRDefault="00137DBC" w:rsidP="00834D15">
            <w:pPr>
              <w:jc w:val="center"/>
              <w:rPr>
                <w:i/>
                <w:color w:val="000000"/>
                <w:lang w:val="lt-LT" w:eastAsia="en-GB"/>
              </w:rPr>
            </w:pPr>
            <w:r w:rsidRPr="00F42764">
              <w:rPr>
                <w:i/>
                <w:color w:val="000000"/>
                <w:lang w:val="lt-LT" w:eastAsia="en-GB"/>
              </w:rPr>
              <w:t>42,8</w:t>
            </w:r>
          </w:p>
        </w:tc>
        <w:tc>
          <w:tcPr>
            <w:tcW w:w="516" w:type="pct"/>
            <w:tcBorders>
              <w:top w:val="nil"/>
              <w:left w:val="nil"/>
              <w:bottom w:val="single" w:sz="4" w:space="0" w:color="auto"/>
              <w:right w:val="single" w:sz="4" w:space="0" w:color="auto"/>
            </w:tcBorders>
            <w:vAlign w:val="center"/>
          </w:tcPr>
          <w:p w14:paraId="67533AAF" w14:textId="77777777" w:rsidR="00137DBC" w:rsidRPr="00F42764" w:rsidRDefault="00137DBC" w:rsidP="00834D15">
            <w:pPr>
              <w:jc w:val="center"/>
              <w:rPr>
                <w:i/>
                <w:color w:val="000000"/>
                <w:lang w:val="lt-LT" w:eastAsia="en-GB"/>
              </w:rPr>
            </w:pPr>
            <w:r w:rsidRPr="00F42764">
              <w:rPr>
                <w:i/>
                <w:color w:val="000000"/>
                <w:lang w:val="lt-LT" w:eastAsia="en-GB"/>
              </w:rPr>
              <w:t>54,33</w:t>
            </w:r>
          </w:p>
        </w:tc>
        <w:tc>
          <w:tcPr>
            <w:tcW w:w="585" w:type="pct"/>
            <w:tcBorders>
              <w:top w:val="nil"/>
              <w:left w:val="nil"/>
              <w:bottom w:val="single" w:sz="4" w:space="0" w:color="auto"/>
              <w:right w:val="single" w:sz="4" w:space="0" w:color="auto"/>
            </w:tcBorders>
          </w:tcPr>
          <w:p w14:paraId="67533AB0" w14:textId="77777777" w:rsidR="00137DBC" w:rsidRPr="00F42764" w:rsidRDefault="00137DBC" w:rsidP="00834D15">
            <w:pPr>
              <w:jc w:val="center"/>
              <w:rPr>
                <w:b/>
                <w:i/>
                <w:color w:val="000000"/>
                <w:lang w:val="lt-LT" w:eastAsia="en-GB"/>
              </w:rPr>
            </w:pPr>
            <w:r w:rsidRPr="00F42764">
              <w:rPr>
                <w:b/>
                <w:i/>
                <w:color w:val="000000"/>
                <w:lang w:val="lt-LT" w:eastAsia="en-GB"/>
              </w:rPr>
              <w:t>45,21</w:t>
            </w:r>
          </w:p>
        </w:tc>
      </w:tr>
    </w:tbl>
    <w:p w14:paraId="67533AB2" w14:textId="77777777" w:rsidR="00137DBC" w:rsidRPr="00F42764" w:rsidRDefault="00137DBC" w:rsidP="00137DBC">
      <w:pPr>
        <w:jc w:val="both"/>
        <w:rPr>
          <w:sz w:val="24"/>
          <w:szCs w:val="24"/>
          <w:lang w:val="lt-LT"/>
        </w:rPr>
      </w:pPr>
    </w:p>
    <w:p w14:paraId="67533AB3" w14:textId="77777777" w:rsidR="00137DBC" w:rsidRPr="00F42764" w:rsidRDefault="00137DBC" w:rsidP="00137DBC">
      <w:pPr>
        <w:ind w:firstLine="567"/>
        <w:jc w:val="both"/>
        <w:rPr>
          <w:b/>
          <w:sz w:val="24"/>
          <w:szCs w:val="24"/>
          <w:lang w:val="lt-LT"/>
        </w:rPr>
      </w:pPr>
      <w:r w:rsidRPr="00F42764">
        <w:rPr>
          <w:b/>
          <w:sz w:val="24"/>
          <w:szCs w:val="24"/>
          <w:lang w:val="lt-LT"/>
        </w:rPr>
        <w:t>Greitosios medicinos pagalbos veiklos rodiklių dinamika</w:t>
      </w:r>
    </w:p>
    <w:p w14:paraId="67533AB4" w14:textId="77777777" w:rsidR="00137DBC" w:rsidRPr="00F42764" w:rsidRDefault="00137DBC" w:rsidP="00137DBC">
      <w:pPr>
        <w:ind w:firstLine="567"/>
        <w:jc w:val="both"/>
        <w:rPr>
          <w:sz w:val="24"/>
          <w:szCs w:val="24"/>
          <w:lang w:val="lt-LT"/>
        </w:rPr>
      </w:pPr>
      <w:r w:rsidRPr="00F42764">
        <w:rPr>
          <w:sz w:val="24"/>
          <w:szCs w:val="24"/>
          <w:lang w:val="lt-LT"/>
        </w:rPr>
        <w:t xml:space="preserve">Skubią medicinos pagalbą visiems rajono gyventojams (28 728) 2019 m. teikė 2 pažangaus gyvybės palaikymo greitosios medicinos pagalbos (GMP) brigados. Esant didesniam šių paslaugų poreikiui (miesto šventės, savaitgaliai ir pan.) buvo formuojamos 3 GMP brigados. Brigadą sudaro skubiosios medicinos pagalbos slaugos specialistas ir GMP vairuotojas. VšĮ Rokiškio PASPC 2019 m. akredituota kaip Jaunimo savanorius priimanti organizacija. GMP brigadoms talkino 2 savanoriai. GMP operatyvumo rodiklis (skubių iškvietimų dalis, kai atvykimo laikas iki 15 min. mieste ir 25 min. kaime) buvo 89,8 proc. (ataskaitinis laikotarpis 2018-07-01 – 2019-06-30). Šis rodiklis įtrauktas į GMP gerus darbo rezultatus, todėl įstaiga gavo papildomą finansavimą. GMP iškvietimų statistika pateikta 8 lentelėje. </w:t>
      </w:r>
    </w:p>
    <w:p w14:paraId="67533AB5" w14:textId="77777777" w:rsidR="00137DBC" w:rsidRPr="00F42764" w:rsidRDefault="00137DBC" w:rsidP="00137DBC">
      <w:pPr>
        <w:jc w:val="right"/>
        <w:rPr>
          <w:sz w:val="24"/>
          <w:szCs w:val="24"/>
          <w:lang w:val="lt-LT"/>
        </w:rPr>
      </w:pPr>
      <w:r w:rsidRPr="00F42764">
        <w:rPr>
          <w:sz w:val="24"/>
          <w:szCs w:val="24"/>
          <w:lang w:val="lt-LT"/>
        </w:rPr>
        <w:t xml:space="preserve">8 lentelė </w:t>
      </w:r>
    </w:p>
    <w:tbl>
      <w:tblPr>
        <w:tblW w:w="9498" w:type="dxa"/>
        <w:tblInd w:w="-5" w:type="dxa"/>
        <w:tblLook w:val="04A0" w:firstRow="1" w:lastRow="0" w:firstColumn="1" w:lastColumn="0" w:noHBand="0" w:noVBand="1"/>
      </w:tblPr>
      <w:tblGrid>
        <w:gridCol w:w="3122"/>
        <w:gridCol w:w="2125"/>
        <w:gridCol w:w="2125"/>
        <w:gridCol w:w="2126"/>
      </w:tblGrid>
      <w:tr w:rsidR="00137DBC" w:rsidRPr="00F42764" w14:paraId="67533ABA" w14:textId="77777777" w:rsidTr="00834D15">
        <w:tc>
          <w:tcPr>
            <w:tcW w:w="312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7533AB6" w14:textId="77777777" w:rsidR="00137DBC" w:rsidRPr="00F42764" w:rsidRDefault="00137DBC" w:rsidP="00834D15">
            <w:pPr>
              <w:jc w:val="center"/>
              <w:rPr>
                <w:b/>
                <w:bCs/>
                <w:color w:val="000000"/>
                <w:lang w:val="lt-LT" w:eastAsia="en-GB"/>
              </w:rPr>
            </w:pPr>
            <w:r w:rsidRPr="00F42764">
              <w:rPr>
                <w:b/>
                <w:bCs/>
                <w:color w:val="000000"/>
                <w:lang w:val="lt-LT" w:eastAsia="en-GB"/>
              </w:rPr>
              <w:t> </w:t>
            </w:r>
          </w:p>
        </w:tc>
        <w:tc>
          <w:tcPr>
            <w:tcW w:w="212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B7"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212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14:paraId="67533AB8"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2126" w:type="dxa"/>
            <w:tcBorders>
              <w:top w:val="single" w:sz="4" w:space="0" w:color="auto"/>
              <w:left w:val="nil"/>
              <w:bottom w:val="single" w:sz="4" w:space="0" w:color="auto"/>
              <w:right w:val="single" w:sz="4" w:space="0" w:color="auto"/>
            </w:tcBorders>
            <w:shd w:val="clear" w:color="auto" w:fill="C2D69B" w:themeFill="accent3" w:themeFillTint="99"/>
            <w:vAlign w:val="center"/>
          </w:tcPr>
          <w:p w14:paraId="67533AB9" w14:textId="77777777" w:rsidR="00137DBC" w:rsidRPr="00F42764" w:rsidRDefault="00137DBC" w:rsidP="00834D15">
            <w:pPr>
              <w:jc w:val="center"/>
              <w:rPr>
                <w:b/>
                <w:bCs/>
                <w:color w:val="000000" w:themeColor="text1"/>
                <w:lang w:val="lt-LT" w:eastAsia="en-GB"/>
              </w:rPr>
            </w:pPr>
            <w:r w:rsidRPr="00F42764">
              <w:rPr>
                <w:b/>
                <w:bCs/>
                <w:color w:val="000000" w:themeColor="text1"/>
                <w:lang w:val="lt-LT" w:eastAsia="en-GB"/>
              </w:rPr>
              <w:t>2019 m.</w:t>
            </w:r>
          </w:p>
        </w:tc>
      </w:tr>
      <w:tr w:rsidR="00137DBC" w:rsidRPr="00F42764" w14:paraId="67533ABF"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BB" w14:textId="77777777" w:rsidR="00137DBC" w:rsidRPr="00F42764" w:rsidRDefault="00137DBC" w:rsidP="00834D15">
            <w:pPr>
              <w:rPr>
                <w:color w:val="000000"/>
                <w:lang w:val="lt-LT" w:eastAsia="en-GB"/>
              </w:rPr>
            </w:pPr>
            <w:r w:rsidRPr="00F42764">
              <w:rPr>
                <w:color w:val="000000"/>
                <w:lang w:val="lt-LT" w:eastAsia="en-GB"/>
              </w:rPr>
              <w:t>Užregistruota iškvietimų</w:t>
            </w:r>
          </w:p>
        </w:tc>
        <w:tc>
          <w:tcPr>
            <w:tcW w:w="2125" w:type="dxa"/>
            <w:tcBorders>
              <w:top w:val="nil"/>
              <w:left w:val="nil"/>
              <w:bottom w:val="single" w:sz="4" w:space="0" w:color="auto"/>
              <w:right w:val="single" w:sz="4" w:space="0" w:color="auto"/>
            </w:tcBorders>
            <w:shd w:val="clear" w:color="auto" w:fill="auto"/>
            <w:noWrap/>
            <w:vAlign w:val="center"/>
            <w:hideMark/>
          </w:tcPr>
          <w:p w14:paraId="67533ABC" w14:textId="77777777" w:rsidR="00137DBC" w:rsidRPr="00F42764" w:rsidRDefault="00137DBC" w:rsidP="00834D15">
            <w:pPr>
              <w:jc w:val="center"/>
              <w:rPr>
                <w:color w:val="000000"/>
                <w:lang w:val="lt-LT" w:eastAsia="en-GB"/>
              </w:rPr>
            </w:pPr>
            <w:r w:rsidRPr="00F42764">
              <w:rPr>
                <w:color w:val="000000"/>
                <w:lang w:val="lt-LT" w:eastAsia="en-GB"/>
              </w:rPr>
              <w:t>6581</w:t>
            </w:r>
          </w:p>
        </w:tc>
        <w:tc>
          <w:tcPr>
            <w:tcW w:w="2125" w:type="dxa"/>
            <w:tcBorders>
              <w:top w:val="nil"/>
              <w:left w:val="nil"/>
              <w:bottom w:val="single" w:sz="4" w:space="0" w:color="auto"/>
              <w:right w:val="single" w:sz="4" w:space="0" w:color="auto"/>
            </w:tcBorders>
            <w:shd w:val="clear" w:color="auto" w:fill="auto"/>
            <w:noWrap/>
            <w:vAlign w:val="center"/>
            <w:hideMark/>
          </w:tcPr>
          <w:p w14:paraId="67533ABD" w14:textId="77777777" w:rsidR="00137DBC" w:rsidRPr="00F42764" w:rsidRDefault="00137DBC" w:rsidP="00834D15">
            <w:pPr>
              <w:jc w:val="center"/>
              <w:rPr>
                <w:color w:val="000000"/>
                <w:lang w:val="lt-LT" w:eastAsia="en-GB"/>
              </w:rPr>
            </w:pPr>
            <w:r w:rsidRPr="00F42764">
              <w:rPr>
                <w:color w:val="000000"/>
                <w:lang w:val="lt-LT" w:eastAsia="en-GB"/>
              </w:rPr>
              <w:t>6862</w:t>
            </w:r>
          </w:p>
        </w:tc>
        <w:tc>
          <w:tcPr>
            <w:tcW w:w="2126" w:type="dxa"/>
            <w:tcBorders>
              <w:top w:val="nil"/>
              <w:left w:val="nil"/>
              <w:bottom w:val="single" w:sz="4" w:space="0" w:color="auto"/>
              <w:right w:val="single" w:sz="4" w:space="0" w:color="auto"/>
            </w:tcBorders>
            <w:vAlign w:val="center"/>
          </w:tcPr>
          <w:p w14:paraId="67533ABE" w14:textId="77777777" w:rsidR="00137DBC" w:rsidRPr="00F42764" w:rsidRDefault="00137DBC" w:rsidP="00834D15">
            <w:pPr>
              <w:jc w:val="center"/>
              <w:rPr>
                <w:color w:val="000000"/>
                <w:lang w:val="lt-LT" w:eastAsia="en-GB"/>
              </w:rPr>
            </w:pPr>
            <w:r w:rsidRPr="00F42764">
              <w:rPr>
                <w:color w:val="000000"/>
                <w:lang w:val="lt-LT" w:eastAsia="en-GB"/>
              </w:rPr>
              <w:t>6639</w:t>
            </w:r>
          </w:p>
        </w:tc>
      </w:tr>
      <w:tr w:rsidR="00137DBC" w:rsidRPr="00F42764" w14:paraId="67533AC4"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C0" w14:textId="77777777" w:rsidR="00137DBC" w:rsidRPr="00F42764" w:rsidRDefault="00137DBC" w:rsidP="00834D15">
            <w:pPr>
              <w:rPr>
                <w:color w:val="000000"/>
                <w:lang w:val="lt-LT" w:eastAsia="en-GB"/>
              </w:rPr>
            </w:pPr>
            <w:r w:rsidRPr="00F42764">
              <w:rPr>
                <w:color w:val="000000"/>
                <w:lang w:val="lt-LT" w:eastAsia="en-GB"/>
              </w:rPr>
              <w:t>GMP iškvietimų 1000 gyventojų</w:t>
            </w:r>
          </w:p>
        </w:tc>
        <w:tc>
          <w:tcPr>
            <w:tcW w:w="2125" w:type="dxa"/>
            <w:tcBorders>
              <w:top w:val="nil"/>
              <w:left w:val="nil"/>
              <w:bottom w:val="single" w:sz="4" w:space="0" w:color="auto"/>
              <w:right w:val="single" w:sz="4" w:space="0" w:color="auto"/>
            </w:tcBorders>
            <w:shd w:val="clear" w:color="auto" w:fill="auto"/>
            <w:noWrap/>
            <w:vAlign w:val="center"/>
            <w:hideMark/>
          </w:tcPr>
          <w:p w14:paraId="67533AC1" w14:textId="77777777" w:rsidR="00137DBC" w:rsidRPr="00F42764" w:rsidRDefault="00137DBC" w:rsidP="00834D15">
            <w:pPr>
              <w:jc w:val="center"/>
              <w:rPr>
                <w:color w:val="000000"/>
                <w:lang w:val="lt-LT" w:eastAsia="en-GB"/>
              </w:rPr>
            </w:pPr>
            <w:r w:rsidRPr="00F42764">
              <w:rPr>
                <w:color w:val="000000"/>
                <w:lang w:val="lt-LT" w:eastAsia="en-GB"/>
              </w:rPr>
              <w:t>284,2</w:t>
            </w:r>
          </w:p>
        </w:tc>
        <w:tc>
          <w:tcPr>
            <w:tcW w:w="2125" w:type="dxa"/>
            <w:tcBorders>
              <w:top w:val="nil"/>
              <w:left w:val="nil"/>
              <w:bottom w:val="single" w:sz="4" w:space="0" w:color="auto"/>
              <w:right w:val="single" w:sz="4" w:space="0" w:color="auto"/>
            </w:tcBorders>
            <w:shd w:val="clear" w:color="auto" w:fill="auto"/>
            <w:noWrap/>
            <w:vAlign w:val="center"/>
            <w:hideMark/>
          </w:tcPr>
          <w:p w14:paraId="67533AC2" w14:textId="77777777" w:rsidR="00137DBC" w:rsidRPr="00F42764" w:rsidRDefault="00137DBC" w:rsidP="00834D15">
            <w:pPr>
              <w:jc w:val="center"/>
              <w:rPr>
                <w:color w:val="000000"/>
                <w:lang w:val="lt-LT" w:eastAsia="en-GB"/>
              </w:rPr>
            </w:pPr>
            <w:r w:rsidRPr="00F42764">
              <w:rPr>
                <w:color w:val="000000"/>
                <w:lang w:val="lt-LT" w:eastAsia="en-GB"/>
              </w:rPr>
              <w:t>287,2</w:t>
            </w:r>
          </w:p>
        </w:tc>
        <w:tc>
          <w:tcPr>
            <w:tcW w:w="2126" w:type="dxa"/>
            <w:tcBorders>
              <w:top w:val="nil"/>
              <w:left w:val="nil"/>
              <w:bottom w:val="single" w:sz="4" w:space="0" w:color="auto"/>
              <w:right w:val="single" w:sz="4" w:space="0" w:color="auto"/>
            </w:tcBorders>
            <w:vAlign w:val="center"/>
          </w:tcPr>
          <w:p w14:paraId="67533AC3" w14:textId="77777777" w:rsidR="00137DBC" w:rsidRPr="00F42764" w:rsidRDefault="00137DBC" w:rsidP="00834D15">
            <w:pPr>
              <w:jc w:val="center"/>
              <w:rPr>
                <w:lang w:val="lt-LT" w:eastAsia="en-GB"/>
              </w:rPr>
            </w:pPr>
            <w:r w:rsidRPr="00F42764">
              <w:rPr>
                <w:lang w:val="lt-LT" w:eastAsia="en-GB"/>
              </w:rPr>
              <w:t>294,2</w:t>
            </w:r>
          </w:p>
        </w:tc>
      </w:tr>
      <w:tr w:rsidR="00137DBC" w:rsidRPr="00F42764" w14:paraId="67533AC9"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C5" w14:textId="77777777" w:rsidR="00137DBC" w:rsidRPr="00F42764" w:rsidRDefault="00137DBC" w:rsidP="00834D15">
            <w:pPr>
              <w:rPr>
                <w:color w:val="000000"/>
                <w:lang w:val="lt-LT" w:eastAsia="en-GB"/>
              </w:rPr>
            </w:pPr>
            <w:r w:rsidRPr="00F42764">
              <w:rPr>
                <w:color w:val="000000"/>
                <w:lang w:val="lt-LT" w:eastAsia="en-GB"/>
              </w:rPr>
              <w:t>Atšaukta</w:t>
            </w:r>
          </w:p>
        </w:tc>
        <w:tc>
          <w:tcPr>
            <w:tcW w:w="2125" w:type="dxa"/>
            <w:tcBorders>
              <w:top w:val="nil"/>
              <w:left w:val="nil"/>
              <w:bottom w:val="single" w:sz="4" w:space="0" w:color="auto"/>
              <w:right w:val="single" w:sz="4" w:space="0" w:color="auto"/>
            </w:tcBorders>
            <w:shd w:val="clear" w:color="auto" w:fill="auto"/>
            <w:noWrap/>
            <w:vAlign w:val="center"/>
            <w:hideMark/>
          </w:tcPr>
          <w:p w14:paraId="67533AC6" w14:textId="77777777" w:rsidR="00137DBC" w:rsidRPr="00F42764" w:rsidRDefault="00137DBC" w:rsidP="00834D15">
            <w:pPr>
              <w:jc w:val="center"/>
              <w:rPr>
                <w:color w:val="000000"/>
                <w:lang w:val="lt-LT" w:eastAsia="en-GB"/>
              </w:rPr>
            </w:pPr>
            <w:r w:rsidRPr="00F42764">
              <w:rPr>
                <w:color w:val="000000"/>
                <w:lang w:val="lt-LT" w:eastAsia="en-GB"/>
              </w:rPr>
              <w:t>58</w:t>
            </w:r>
          </w:p>
        </w:tc>
        <w:tc>
          <w:tcPr>
            <w:tcW w:w="2125" w:type="dxa"/>
            <w:tcBorders>
              <w:top w:val="nil"/>
              <w:left w:val="nil"/>
              <w:bottom w:val="single" w:sz="4" w:space="0" w:color="auto"/>
              <w:right w:val="single" w:sz="4" w:space="0" w:color="auto"/>
            </w:tcBorders>
            <w:shd w:val="clear" w:color="auto" w:fill="auto"/>
            <w:noWrap/>
            <w:vAlign w:val="center"/>
            <w:hideMark/>
          </w:tcPr>
          <w:p w14:paraId="67533AC7" w14:textId="77777777" w:rsidR="00137DBC" w:rsidRPr="00F42764" w:rsidRDefault="00137DBC" w:rsidP="00834D15">
            <w:pPr>
              <w:jc w:val="center"/>
              <w:rPr>
                <w:color w:val="000000"/>
                <w:lang w:val="lt-LT" w:eastAsia="en-GB"/>
              </w:rPr>
            </w:pPr>
            <w:r w:rsidRPr="00F42764">
              <w:rPr>
                <w:color w:val="000000"/>
                <w:lang w:val="lt-LT" w:eastAsia="en-GB"/>
              </w:rPr>
              <w:t>53</w:t>
            </w:r>
          </w:p>
        </w:tc>
        <w:tc>
          <w:tcPr>
            <w:tcW w:w="2126" w:type="dxa"/>
            <w:tcBorders>
              <w:top w:val="nil"/>
              <w:left w:val="nil"/>
              <w:bottom w:val="single" w:sz="4" w:space="0" w:color="auto"/>
              <w:right w:val="single" w:sz="4" w:space="0" w:color="auto"/>
            </w:tcBorders>
            <w:vAlign w:val="center"/>
          </w:tcPr>
          <w:p w14:paraId="67533AC8" w14:textId="77777777" w:rsidR="00137DBC" w:rsidRPr="00F42764" w:rsidRDefault="00137DBC" w:rsidP="00834D15">
            <w:pPr>
              <w:jc w:val="center"/>
              <w:rPr>
                <w:lang w:val="lt-LT" w:eastAsia="en-GB"/>
              </w:rPr>
            </w:pPr>
            <w:r w:rsidRPr="00F42764">
              <w:rPr>
                <w:lang w:val="lt-LT" w:eastAsia="en-GB"/>
              </w:rPr>
              <w:t>63</w:t>
            </w:r>
          </w:p>
        </w:tc>
      </w:tr>
      <w:tr w:rsidR="00137DBC" w:rsidRPr="00F42764" w14:paraId="67533ACE"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CA" w14:textId="77777777" w:rsidR="00137DBC" w:rsidRPr="00F42764" w:rsidRDefault="00137DBC" w:rsidP="00834D15">
            <w:pPr>
              <w:rPr>
                <w:color w:val="000000"/>
                <w:lang w:val="lt-LT" w:eastAsia="en-GB"/>
              </w:rPr>
            </w:pPr>
            <w:r w:rsidRPr="00F42764">
              <w:rPr>
                <w:color w:val="000000"/>
                <w:lang w:val="lt-LT" w:eastAsia="en-GB"/>
              </w:rPr>
              <w:t>Įvykdyta</w:t>
            </w:r>
          </w:p>
        </w:tc>
        <w:tc>
          <w:tcPr>
            <w:tcW w:w="2125" w:type="dxa"/>
            <w:tcBorders>
              <w:top w:val="nil"/>
              <w:left w:val="nil"/>
              <w:bottom w:val="single" w:sz="4" w:space="0" w:color="auto"/>
              <w:right w:val="single" w:sz="4" w:space="0" w:color="auto"/>
            </w:tcBorders>
            <w:shd w:val="clear" w:color="auto" w:fill="auto"/>
            <w:noWrap/>
            <w:vAlign w:val="center"/>
            <w:hideMark/>
          </w:tcPr>
          <w:p w14:paraId="67533ACB" w14:textId="77777777" w:rsidR="00137DBC" w:rsidRPr="00F42764" w:rsidRDefault="00137DBC" w:rsidP="00834D15">
            <w:pPr>
              <w:jc w:val="center"/>
              <w:rPr>
                <w:color w:val="000000"/>
                <w:lang w:val="lt-LT" w:eastAsia="en-GB"/>
              </w:rPr>
            </w:pPr>
            <w:r w:rsidRPr="00F42764">
              <w:rPr>
                <w:color w:val="000000"/>
                <w:lang w:val="lt-LT" w:eastAsia="en-GB"/>
              </w:rPr>
              <w:t>6526</w:t>
            </w:r>
          </w:p>
        </w:tc>
        <w:tc>
          <w:tcPr>
            <w:tcW w:w="2125" w:type="dxa"/>
            <w:tcBorders>
              <w:top w:val="nil"/>
              <w:left w:val="nil"/>
              <w:bottom w:val="single" w:sz="4" w:space="0" w:color="auto"/>
              <w:right w:val="single" w:sz="4" w:space="0" w:color="auto"/>
            </w:tcBorders>
            <w:shd w:val="clear" w:color="auto" w:fill="auto"/>
            <w:noWrap/>
            <w:vAlign w:val="center"/>
            <w:hideMark/>
          </w:tcPr>
          <w:p w14:paraId="67533ACC" w14:textId="77777777" w:rsidR="00137DBC" w:rsidRPr="00F42764" w:rsidRDefault="00137DBC" w:rsidP="00834D15">
            <w:pPr>
              <w:jc w:val="center"/>
              <w:rPr>
                <w:color w:val="000000"/>
                <w:lang w:val="lt-LT" w:eastAsia="en-GB"/>
              </w:rPr>
            </w:pPr>
            <w:r w:rsidRPr="00F42764">
              <w:rPr>
                <w:color w:val="000000"/>
                <w:lang w:val="lt-LT" w:eastAsia="en-GB"/>
              </w:rPr>
              <w:t>6809</w:t>
            </w:r>
          </w:p>
        </w:tc>
        <w:tc>
          <w:tcPr>
            <w:tcW w:w="2126" w:type="dxa"/>
            <w:tcBorders>
              <w:top w:val="nil"/>
              <w:left w:val="nil"/>
              <w:bottom w:val="single" w:sz="4" w:space="0" w:color="auto"/>
              <w:right w:val="single" w:sz="4" w:space="0" w:color="auto"/>
            </w:tcBorders>
            <w:vAlign w:val="center"/>
          </w:tcPr>
          <w:p w14:paraId="67533ACD" w14:textId="77777777" w:rsidR="00137DBC" w:rsidRPr="00F42764" w:rsidRDefault="00137DBC" w:rsidP="00834D15">
            <w:pPr>
              <w:jc w:val="center"/>
              <w:rPr>
                <w:color w:val="000000"/>
                <w:lang w:val="lt-LT" w:eastAsia="en-GB"/>
              </w:rPr>
            </w:pPr>
            <w:r w:rsidRPr="00F42764">
              <w:rPr>
                <w:color w:val="000000"/>
                <w:lang w:val="lt-LT" w:eastAsia="en-GB"/>
              </w:rPr>
              <w:t>6425</w:t>
            </w:r>
          </w:p>
        </w:tc>
      </w:tr>
      <w:tr w:rsidR="00137DBC" w:rsidRPr="00F42764" w14:paraId="67533AD3"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CF" w14:textId="77777777" w:rsidR="00137DBC" w:rsidRPr="00F42764" w:rsidRDefault="00137DBC" w:rsidP="00834D15">
            <w:pPr>
              <w:rPr>
                <w:color w:val="000000"/>
                <w:lang w:val="lt-LT" w:eastAsia="en-GB"/>
              </w:rPr>
            </w:pPr>
            <w:r w:rsidRPr="00F42764">
              <w:rPr>
                <w:color w:val="000000"/>
                <w:lang w:val="lt-LT" w:eastAsia="en-GB"/>
              </w:rPr>
              <w:t>Ūmios būklės</w:t>
            </w:r>
          </w:p>
        </w:tc>
        <w:tc>
          <w:tcPr>
            <w:tcW w:w="2125" w:type="dxa"/>
            <w:tcBorders>
              <w:top w:val="nil"/>
              <w:left w:val="nil"/>
              <w:bottom w:val="single" w:sz="4" w:space="0" w:color="auto"/>
              <w:right w:val="single" w:sz="4" w:space="0" w:color="auto"/>
            </w:tcBorders>
            <w:shd w:val="clear" w:color="auto" w:fill="auto"/>
            <w:noWrap/>
            <w:vAlign w:val="center"/>
            <w:hideMark/>
          </w:tcPr>
          <w:p w14:paraId="67533AD0" w14:textId="77777777" w:rsidR="00137DBC" w:rsidRPr="00F42764" w:rsidRDefault="00137DBC" w:rsidP="00834D15">
            <w:pPr>
              <w:jc w:val="center"/>
              <w:rPr>
                <w:color w:val="000000"/>
                <w:lang w:val="lt-LT" w:eastAsia="en-GB"/>
              </w:rPr>
            </w:pPr>
            <w:r w:rsidRPr="00F42764">
              <w:rPr>
                <w:color w:val="000000"/>
                <w:lang w:val="lt-LT" w:eastAsia="en-GB"/>
              </w:rPr>
              <w:t>6581</w:t>
            </w:r>
          </w:p>
        </w:tc>
        <w:tc>
          <w:tcPr>
            <w:tcW w:w="2125" w:type="dxa"/>
            <w:tcBorders>
              <w:top w:val="nil"/>
              <w:left w:val="nil"/>
              <w:bottom w:val="single" w:sz="4" w:space="0" w:color="auto"/>
              <w:right w:val="single" w:sz="4" w:space="0" w:color="auto"/>
            </w:tcBorders>
            <w:shd w:val="clear" w:color="auto" w:fill="auto"/>
            <w:noWrap/>
            <w:vAlign w:val="center"/>
            <w:hideMark/>
          </w:tcPr>
          <w:p w14:paraId="67533AD1" w14:textId="77777777" w:rsidR="00137DBC" w:rsidRPr="00F42764" w:rsidRDefault="00137DBC" w:rsidP="00834D15">
            <w:pPr>
              <w:jc w:val="center"/>
              <w:rPr>
                <w:color w:val="000000"/>
                <w:lang w:val="lt-LT" w:eastAsia="en-GB"/>
              </w:rPr>
            </w:pPr>
            <w:r w:rsidRPr="00F42764">
              <w:rPr>
                <w:color w:val="000000"/>
                <w:lang w:val="lt-LT" w:eastAsia="en-GB"/>
              </w:rPr>
              <w:t>5309</w:t>
            </w:r>
          </w:p>
        </w:tc>
        <w:tc>
          <w:tcPr>
            <w:tcW w:w="2126" w:type="dxa"/>
            <w:tcBorders>
              <w:top w:val="nil"/>
              <w:left w:val="nil"/>
              <w:bottom w:val="single" w:sz="4" w:space="0" w:color="auto"/>
              <w:right w:val="single" w:sz="4" w:space="0" w:color="auto"/>
            </w:tcBorders>
            <w:vAlign w:val="center"/>
          </w:tcPr>
          <w:p w14:paraId="67533AD2" w14:textId="77777777" w:rsidR="00137DBC" w:rsidRPr="00F42764" w:rsidRDefault="00137DBC" w:rsidP="00834D15">
            <w:pPr>
              <w:jc w:val="center"/>
              <w:rPr>
                <w:color w:val="000000"/>
                <w:lang w:val="lt-LT" w:eastAsia="en-GB"/>
              </w:rPr>
            </w:pPr>
            <w:r w:rsidRPr="00F42764">
              <w:rPr>
                <w:color w:val="000000"/>
                <w:lang w:val="lt-LT" w:eastAsia="en-GB"/>
              </w:rPr>
              <w:t>5331</w:t>
            </w:r>
          </w:p>
        </w:tc>
      </w:tr>
      <w:tr w:rsidR="00137DBC" w:rsidRPr="00F42764" w14:paraId="67533AD8"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D4" w14:textId="77777777" w:rsidR="00137DBC" w:rsidRPr="00F42764" w:rsidRDefault="00137DBC" w:rsidP="00834D15">
            <w:pPr>
              <w:rPr>
                <w:color w:val="000000"/>
                <w:lang w:val="lt-LT" w:eastAsia="en-GB"/>
              </w:rPr>
            </w:pPr>
            <w:r w:rsidRPr="00F42764">
              <w:rPr>
                <w:color w:val="000000"/>
                <w:lang w:val="lt-LT" w:eastAsia="en-GB"/>
              </w:rPr>
              <w:t>Nelaimingi atsitikimai</w:t>
            </w:r>
          </w:p>
        </w:tc>
        <w:tc>
          <w:tcPr>
            <w:tcW w:w="2125" w:type="dxa"/>
            <w:tcBorders>
              <w:top w:val="nil"/>
              <w:left w:val="nil"/>
              <w:bottom w:val="single" w:sz="4" w:space="0" w:color="auto"/>
              <w:right w:val="single" w:sz="4" w:space="0" w:color="auto"/>
            </w:tcBorders>
            <w:shd w:val="clear" w:color="auto" w:fill="auto"/>
            <w:noWrap/>
            <w:vAlign w:val="center"/>
            <w:hideMark/>
          </w:tcPr>
          <w:p w14:paraId="67533AD5" w14:textId="77777777" w:rsidR="00137DBC" w:rsidRPr="00F42764" w:rsidRDefault="00137DBC" w:rsidP="00834D15">
            <w:pPr>
              <w:jc w:val="center"/>
              <w:rPr>
                <w:color w:val="000000"/>
                <w:lang w:val="lt-LT" w:eastAsia="en-GB"/>
              </w:rPr>
            </w:pPr>
            <w:r w:rsidRPr="00F42764">
              <w:rPr>
                <w:color w:val="000000"/>
                <w:lang w:val="lt-LT" w:eastAsia="en-GB"/>
              </w:rPr>
              <w:t>898</w:t>
            </w:r>
          </w:p>
        </w:tc>
        <w:tc>
          <w:tcPr>
            <w:tcW w:w="2125" w:type="dxa"/>
            <w:tcBorders>
              <w:top w:val="nil"/>
              <w:left w:val="nil"/>
              <w:bottom w:val="single" w:sz="4" w:space="0" w:color="auto"/>
              <w:right w:val="single" w:sz="4" w:space="0" w:color="auto"/>
            </w:tcBorders>
            <w:shd w:val="clear" w:color="auto" w:fill="auto"/>
            <w:noWrap/>
            <w:vAlign w:val="center"/>
            <w:hideMark/>
          </w:tcPr>
          <w:p w14:paraId="67533AD6" w14:textId="77777777" w:rsidR="00137DBC" w:rsidRPr="00F42764" w:rsidRDefault="00137DBC" w:rsidP="00834D15">
            <w:pPr>
              <w:jc w:val="center"/>
              <w:rPr>
                <w:color w:val="000000"/>
                <w:lang w:val="lt-LT" w:eastAsia="en-GB"/>
              </w:rPr>
            </w:pPr>
            <w:r w:rsidRPr="00F42764">
              <w:rPr>
                <w:color w:val="000000"/>
                <w:lang w:val="lt-LT" w:eastAsia="en-GB"/>
              </w:rPr>
              <w:t>861</w:t>
            </w:r>
          </w:p>
        </w:tc>
        <w:tc>
          <w:tcPr>
            <w:tcW w:w="2126" w:type="dxa"/>
            <w:tcBorders>
              <w:top w:val="nil"/>
              <w:left w:val="nil"/>
              <w:bottom w:val="single" w:sz="4" w:space="0" w:color="auto"/>
              <w:right w:val="single" w:sz="4" w:space="0" w:color="auto"/>
            </w:tcBorders>
            <w:vAlign w:val="center"/>
          </w:tcPr>
          <w:p w14:paraId="67533AD7" w14:textId="77777777" w:rsidR="00137DBC" w:rsidRPr="00F42764" w:rsidRDefault="00137DBC" w:rsidP="00834D15">
            <w:pPr>
              <w:jc w:val="center"/>
              <w:rPr>
                <w:color w:val="000000"/>
                <w:lang w:val="lt-LT" w:eastAsia="en-GB"/>
              </w:rPr>
            </w:pPr>
            <w:r w:rsidRPr="00F42764">
              <w:rPr>
                <w:color w:val="000000"/>
                <w:lang w:val="lt-LT" w:eastAsia="en-GB"/>
              </w:rPr>
              <w:t>726</w:t>
            </w:r>
          </w:p>
        </w:tc>
      </w:tr>
      <w:tr w:rsidR="00137DBC" w:rsidRPr="00F42764" w14:paraId="67533ADD"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D9" w14:textId="77777777" w:rsidR="00137DBC" w:rsidRPr="00F42764" w:rsidRDefault="00137DBC" w:rsidP="00834D15">
            <w:pPr>
              <w:rPr>
                <w:color w:val="000000"/>
                <w:lang w:val="lt-LT" w:eastAsia="en-GB"/>
              </w:rPr>
            </w:pPr>
            <w:r w:rsidRPr="00F42764">
              <w:rPr>
                <w:color w:val="000000"/>
                <w:lang w:val="lt-LT" w:eastAsia="en-GB"/>
              </w:rPr>
              <w:t>Ligonių pervežimas</w:t>
            </w:r>
          </w:p>
        </w:tc>
        <w:tc>
          <w:tcPr>
            <w:tcW w:w="2125" w:type="dxa"/>
            <w:tcBorders>
              <w:top w:val="nil"/>
              <w:left w:val="nil"/>
              <w:bottom w:val="single" w:sz="4" w:space="0" w:color="auto"/>
              <w:right w:val="single" w:sz="4" w:space="0" w:color="auto"/>
            </w:tcBorders>
            <w:shd w:val="clear" w:color="auto" w:fill="auto"/>
            <w:noWrap/>
            <w:vAlign w:val="center"/>
            <w:hideMark/>
          </w:tcPr>
          <w:p w14:paraId="67533ADA" w14:textId="77777777" w:rsidR="00137DBC" w:rsidRPr="00F42764" w:rsidRDefault="00137DBC" w:rsidP="00834D15">
            <w:pPr>
              <w:jc w:val="center"/>
              <w:rPr>
                <w:color w:val="000000"/>
                <w:lang w:val="lt-LT" w:eastAsia="en-GB"/>
              </w:rPr>
            </w:pPr>
            <w:r w:rsidRPr="00F42764">
              <w:rPr>
                <w:color w:val="000000"/>
                <w:lang w:val="lt-LT" w:eastAsia="en-GB"/>
              </w:rPr>
              <w:t>758</w:t>
            </w:r>
          </w:p>
        </w:tc>
        <w:tc>
          <w:tcPr>
            <w:tcW w:w="2125" w:type="dxa"/>
            <w:tcBorders>
              <w:top w:val="nil"/>
              <w:left w:val="nil"/>
              <w:bottom w:val="single" w:sz="4" w:space="0" w:color="auto"/>
              <w:right w:val="single" w:sz="4" w:space="0" w:color="auto"/>
            </w:tcBorders>
            <w:shd w:val="clear" w:color="auto" w:fill="auto"/>
            <w:noWrap/>
            <w:vAlign w:val="center"/>
            <w:hideMark/>
          </w:tcPr>
          <w:p w14:paraId="67533ADB" w14:textId="77777777" w:rsidR="00137DBC" w:rsidRPr="00F42764" w:rsidRDefault="00137DBC" w:rsidP="00834D15">
            <w:pPr>
              <w:jc w:val="center"/>
              <w:rPr>
                <w:color w:val="000000"/>
                <w:lang w:val="lt-LT" w:eastAsia="en-GB"/>
              </w:rPr>
            </w:pPr>
            <w:r w:rsidRPr="00F42764">
              <w:rPr>
                <w:color w:val="000000"/>
                <w:lang w:val="lt-LT" w:eastAsia="en-GB"/>
              </w:rPr>
              <w:t>597</w:t>
            </w:r>
          </w:p>
        </w:tc>
        <w:tc>
          <w:tcPr>
            <w:tcW w:w="2126" w:type="dxa"/>
            <w:tcBorders>
              <w:top w:val="nil"/>
              <w:left w:val="nil"/>
              <w:bottom w:val="single" w:sz="4" w:space="0" w:color="auto"/>
              <w:right w:val="single" w:sz="4" w:space="0" w:color="auto"/>
            </w:tcBorders>
            <w:vAlign w:val="center"/>
          </w:tcPr>
          <w:p w14:paraId="67533ADC" w14:textId="77777777" w:rsidR="00137DBC" w:rsidRPr="00F42764" w:rsidRDefault="00137DBC" w:rsidP="00834D15">
            <w:pPr>
              <w:jc w:val="center"/>
              <w:rPr>
                <w:color w:val="000000"/>
                <w:lang w:val="lt-LT" w:eastAsia="en-GB"/>
              </w:rPr>
            </w:pPr>
            <w:r w:rsidRPr="00F42764">
              <w:rPr>
                <w:color w:val="000000"/>
                <w:lang w:val="lt-LT" w:eastAsia="en-GB"/>
              </w:rPr>
              <w:t>551</w:t>
            </w:r>
          </w:p>
        </w:tc>
      </w:tr>
      <w:tr w:rsidR="00137DBC" w:rsidRPr="00F42764" w14:paraId="67533AE2" w14:textId="77777777" w:rsidTr="00834D15">
        <w:tc>
          <w:tcPr>
            <w:tcW w:w="3122" w:type="dxa"/>
            <w:tcBorders>
              <w:top w:val="nil"/>
              <w:left w:val="single" w:sz="4" w:space="0" w:color="auto"/>
              <w:bottom w:val="single" w:sz="4" w:space="0" w:color="auto"/>
              <w:right w:val="single" w:sz="4" w:space="0" w:color="auto"/>
            </w:tcBorders>
            <w:shd w:val="clear" w:color="auto" w:fill="auto"/>
            <w:vAlign w:val="center"/>
            <w:hideMark/>
          </w:tcPr>
          <w:p w14:paraId="67533ADE" w14:textId="77777777" w:rsidR="00137DBC" w:rsidRPr="00F42764" w:rsidRDefault="00137DBC" w:rsidP="00834D15">
            <w:pPr>
              <w:rPr>
                <w:color w:val="000000"/>
                <w:lang w:val="lt-LT" w:eastAsia="en-GB"/>
              </w:rPr>
            </w:pPr>
            <w:r w:rsidRPr="00F42764">
              <w:rPr>
                <w:color w:val="000000"/>
                <w:lang w:val="lt-LT" w:eastAsia="en-GB"/>
              </w:rPr>
              <w:t>Gimdyvių pervežimas</w:t>
            </w:r>
          </w:p>
        </w:tc>
        <w:tc>
          <w:tcPr>
            <w:tcW w:w="2125" w:type="dxa"/>
            <w:tcBorders>
              <w:top w:val="nil"/>
              <w:left w:val="nil"/>
              <w:bottom w:val="single" w:sz="4" w:space="0" w:color="auto"/>
              <w:right w:val="single" w:sz="4" w:space="0" w:color="auto"/>
            </w:tcBorders>
            <w:shd w:val="clear" w:color="auto" w:fill="auto"/>
            <w:noWrap/>
            <w:vAlign w:val="center"/>
            <w:hideMark/>
          </w:tcPr>
          <w:p w14:paraId="67533ADF" w14:textId="77777777" w:rsidR="00137DBC" w:rsidRPr="00F42764" w:rsidRDefault="00137DBC" w:rsidP="00834D15">
            <w:pPr>
              <w:jc w:val="center"/>
              <w:rPr>
                <w:color w:val="000000"/>
                <w:lang w:val="lt-LT" w:eastAsia="en-GB"/>
              </w:rPr>
            </w:pPr>
            <w:r w:rsidRPr="00F42764">
              <w:rPr>
                <w:color w:val="000000"/>
                <w:lang w:val="lt-LT" w:eastAsia="en-GB"/>
              </w:rPr>
              <w:t>60</w:t>
            </w:r>
          </w:p>
        </w:tc>
        <w:tc>
          <w:tcPr>
            <w:tcW w:w="2125" w:type="dxa"/>
            <w:tcBorders>
              <w:top w:val="nil"/>
              <w:left w:val="nil"/>
              <w:bottom w:val="single" w:sz="4" w:space="0" w:color="auto"/>
              <w:right w:val="single" w:sz="4" w:space="0" w:color="auto"/>
            </w:tcBorders>
            <w:shd w:val="clear" w:color="auto" w:fill="auto"/>
            <w:noWrap/>
            <w:vAlign w:val="center"/>
            <w:hideMark/>
          </w:tcPr>
          <w:p w14:paraId="67533AE0" w14:textId="77777777" w:rsidR="00137DBC" w:rsidRPr="00F42764" w:rsidRDefault="00137DBC" w:rsidP="00834D15">
            <w:pPr>
              <w:jc w:val="center"/>
              <w:rPr>
                <w:color w:val="000000"/>
                <w:lang w:val="lt-LT" w:eastAsia="en-GB"/>
              </w:rPr>
            </w:pPr>
            <w:r w:rsidRPr="00F42764">
              <w:rPr>
                <w:color w:val="000000"/>
                <w:lang w:val="lt-LT" w:eastAsia="en-GB"/>
              </w:rPr>
              <w:t>39</w:t>
            </w:r>
          </w:p>
        </w:tc>
        <w:tc>
          <w:tcPr>
            <w:tcW w:w="2126" w:type="dxa"/>
            <w:tcBorders>
              <w:top w:val="nil"/>
              <w:left w:val="nil"/>
              <w:bottom w:val="single" w:sz="4" w:space="0" w:color="auto"/>
              <w:right w:val="single" w:sz="4" w:space="0" w:color="auto"/>
            </w:tcBorders>
            <w:vAlign w:val="center"/>
          </w:tcPr>
          <w:p w14:paraId="67533AE1" w14:textId="77777777" w:rsidR="00137DBC" w:rsidRPr="00F42764" w:rsidRDefault="00137DBC" w:rsidP="00834D15">
            <w:pPr>
              <w:jc w:val="center"/>
              <w:rPr>
                <w:color w:val="000000"/>
                <w:lang w:val="lt-LT" w:eastAsia="en-GB"/>
              </w:rPr>
            </w:pPr>
            <w:r w:rsidRPr="00F42764">
              <w:rPr>
                <w:color w:val="000000"/>
                <w:lang w:val="lt-LT" w:eastAsia="en-GB"/>
              </w:rPr>
              <w:t>31</w:t>
            </w:r>
          </w:p>
        </w:tc>
      </w:tr>
    </w:tbl>
    <w:p w14:paraId="67533AE3" w14:textId="77777777" w:rsidR="00137DBC" w:rsidRPr="00F42764" w:rsidRDefault="00137DBC" w:rsidP="00137DBC">
      <w:pPr>
        <w:jc w:val="both"/>
        <w:rPr>
          <w:sz w:val="24"/>
          <w:szCs w:val="24"/>
          <w:lang w:val="lt-LT"/>
        </w:rPr>
      </w:pPr>
    </w:p>
    <w:p w14:paraId="67533AE4" w14:textId="2DE6E873" w:rsidR="00137DBC" w:rsidRPr="00F42764" w:rsidRDefault="00137DBC" w:rsidP="00137DBC">
      <w:pPr>
        <w:ind w:firstLine="567"/>
        <w:jc w:val="both"/>
        <w:rPr>
          <w:sz w:val="24"/>
          <w:szCs w:val="24"/>
          <w:lang w:val="lt-LT"/>
        </w:rPr>
      </w:pPr>
      <w:r w:rsidRPr="00F42764">
        <w:rPr>
          <w:sz w:val="24"/>
          <w:szCs w:val="24"/>
          <w:lang w:val="lt-LT"/>
        </w:rPr>
        <w:t xml:space="preserve">Nors bendras iškvietimų skaičius išlieka panašus </w:t>
      </w:r>
      <w:r w:rsidR="004C2DCD">
        <w:rPr>
          <w:sz w:val="24"/>
          <w:szCs w:val="24"/>
          <w:lang w:val="lt-LT"/>
        </w:rPr>
        <w:t xml:space="preserve">per </w:t>
      </w:r>
      <w:r w:rsidRPr="00F42764">
        <w:rPr>
          <w:sz w:val="24"/>
          <w:szCs w:val="24"/>
          <w:lang w:val="lt-LT"/>
        </w:rPr>
        <w:t>trej</w:t>
      </w:r>
      <w:r w:rsidR="004C2DCD">
        <w:rPr>
          <w:sz w:val="24"/>
          <w:szCs w:val="24"/>
          <w:lang w:val="lt-LT"/>
        </w:rPr>
        <w:t>us</w:t>
      </w:r>
      <w:r w:rsidRPr="00F42764">
        <w:rPr>
          <w:sz w:val="24"/>
          <w:szCs w:val="24"/>
          <w:lang w:val="lt-LT"/>
        </w:rPr>
        <w:t xml:space="preserve"> met</w:t>
      </w:r>
      <w:r w:rsidR="004C2DCD">
        <w:rPr>
          <w:sz w:val="24"/>
          <w:szCs w:val="24"/>
          <w:lang w:val="lt-LT"/>
        </w:rPr>
        <w:t>us</w:t>
      </w:r>
      <w:r w:rsidRPr="00F42764">
        <w:rPr>
          <w:sz w:val="24"/>
          <w:szCs w:val="24"/>
          <w:lang w:val="lt-LT"/>
        </w:rPr>
        <w:t xml:space="preserve">, tačiau auga iškvietimų skaičius 1000 gyventojų. Galima daryti prielaidą, kad mažėjant gyventojų skaičiui savivaldybėje, iškvietimų skaičius nemažėja. Iškvietimų dėl ūmių būklių, nelaimingų atsitikimų skaičius išlieka panašus, mažėja ligonių pervežimų. Pervežimų skaičiaus mažėjimas gali būti siejamas su 2019 m. rugsėjo mėn. Lietuvos Respublikos sveikatos apsaugos ministro įsakymu patvirtintais GMP paslaugų teikimo pakeitimais, įvedant GMP klasterines brigadas. VšĮ Panevėžio miesto greitosios medicinos pagalbos stoties GMP klasterinės brigados perima Rokiškio GMP brigadų vežamus pacientus su įtariamu insultu ar infarktu ir po traumų, transportuoja pacientą į specializuotus centrus.  </w:t>
      </w:r>
    </w:p>
    <w:p w14:paraId="67533AE5" w14:textId="77777777" w:rsidR="00137DBC" w:rsidRPr="00F42764" w:rsidRDefault="00137DBC" w:rsidP="00137DBC">
      <w:pPr>
        <w:ind w:firstLine="567"/>
        <w:jc w:val="both"/>
        <w:rPr>
          <w:b/>
          <w:sz w:val="24"/>
          <w:szCs w:val="24"/>
          <w:lang w:val="lt-LT"/>
        </w:rPr>
      </w:pPr>
      <w:r w:rsidRPr="00F42764">
        <w:rPr>
          <w:b/>
          <w:sz w:val="24"/>
          <w:szCs w:val="24"/>
          <w:lang w:val="lt-LT"/>
        </w:rPr>
        <w:t>Vidaus medicininio audito veikla ir korupcijos prevencija</w:t>
      </w:r>
    </w:p>
    <w:p w14:paraId="67533AE6" w14:textId="77777777" w:rsidR="00137DBC" w:rsidRPr="00F42764" w:rsidRDefault="00137DBC" w:rsidP="00137DBC">
      <w:pPr>
        <w:ind w:firstLine="567"/>
        <w:jc w:val="both"/>
        <w:rPr>
          <w:sz w:val="24"/>
          <w:szCs w:val="24"/>
          <w:lang w:val="lt-LT"/>
        </w:rPr>
      </w:pPr>
      <w:r w:rsidRPr="00F42764">
        <w:rPr>
          <w:sz w:val="24"/>
          <w:szCs w:val="24"/>
          <w:lang w:val="lt-LT"/>
        </w:rPr>
        <w:t>2019 m. įstaigoje veikė Vidaus medicininio audito grupė, kurios tikslas vertinti teikiamų įstaigoje sveikatos priežiūros paslaugų kokybę ir prieinamumą, šių paslaugų atitiktį standartams. 2019 m. atlikta 16 planinių ir 3 neplaniniai auditai. Buvo peržiūrėti, koreguoti įstaigoje naudojami paslaugų teikimo protokolai, atliktos 3 pacientų apklausos. Atliktas pacientų pasitenkinimo įstaigos teikiamomis asmens sveikatos priežiūros paslaugomis lygio vertinimas, apklausiant reprezentatyvų pacientų skaičių (494 anketos). Gauta reikšmė 0,93 (maksimalus galimas įvertinimas 1 balas). Pacientų pasitenkinimo lygis įstaigos veikla yra aukštas.</w:t>
      </w:r>
    </w:p>
    <w:p w14:paraId="67533AE7" w14:textId="77777777" w:rsidR="00137DBC" w:rsidRPr="00F42764" w:rsidRDefault="00137DBC" w:rsidP="00137DBC">
      <w:pPr>
        <w:ind w:firstLine="567"/>
        <w:jc w:val="both"/>
        <w:rPr>
          <w:sz w:val="24"/>
          <w:szCs w:val="24"/>
          <w:lang w:val="lt-LT"/>
        </w:rPr>
      </w:pPr>
      <w:r w:rsidRPr="00F42764">
        <w:rPr>
          <w:sz w:val="24"/>
          <w:szCs w:val="24"/>
          <w:lang w:val="lt-LT"/>
        </w:rPr>
        <w:t xml:space="preserve">Pagrįstų skundų dėl įstaigoje teikiamų sveikatos priežiūros paslaugų kokybės ar prieinamumo, pacientų teisių užtikrinimo nebuvo gauta. </w:t>
      </w:r>
    </w:p>
    <w:p w14:paraId="67533AE8" w14:textId="1FC6B249" w:rsidR="00137DBC" w:rsidRPr="00F42764" w:rsidRDefault="00137DBC" w:rsidP="00137DBC">
      <w:pPr>
        <w:ind w:firstLine="567"/>
        <w:jc w:val="both"/>
        <w:rPr>
          <w:sz w:val="24"/>
          <w:szCs w:val="24"/>
          <w:lang w:val="lt-LT"/>
        </w:rPr>
      </w:pPr>
      <w:r w:rsidRPr="00F42764">
        <w:rPr>
          <w:sz w:val="24"/>
          <w:szCs w:val="24"/>
          <w:lang w:val="lt-LT"/>
        </w:rPr>
        <w:t>2019 m. įstaigoje veikė Komisija, atsakinga už korupcijos prevenciją ir kontrolę, kuri įvykdė visas 2017</w:t>
      </w:r>
      <w:r w:rsidR="004C2DCD">
        <w:rPr>
          <w:sz w:val="24"/>
          <w:szCs w:val="24"/>
          <w:lang w:val="lt-LT"/>
        </w:rPr>
        <w:t>–</w:t>
      </w:r>
      <w:r w:rsidRPr="00F42764">
        <w:rPr>
          <w:sz w:val="24"/>
          <w:szCs w:val="24"/>
          <w:lang w:val="lt-LT"/>
        </w:rPr>
        <w:t xml:space="preserve">2019 metais VšĮ Rokiškio PASPC korupcijos prevencijos programos priemonių plane numatytas veiklas. Plano vykdymo ataskaita pateikta VšĮ Rokiškio PASPC internetiniame puslapyje adresu: </w:t>
      </w:r>
      <w:hyperlink r:id="rId12" w:history="1">
        <w:r w:rsidRPr="00F42764">
          <w:rPr>
            <w:rStyle w:val="Hipersaitas"/>
            <w:lang w:val="lt-LT"/>
          </w:rPr>
          <w:t>https://rokiskiopaspc.lt/lt/korupcijos-prevencija2/korupcijos-prevencijos-gyvendinimos-ataskaitos</w:t>
        </w:r>
      </w:hyperlink>
    </w:p>
    <w:p w14:paraId="67533AE9" w14:textId="77777777" w:rsidR="00137DBC" w:rsidRPr="00F42764" w:rsidRDefault="00137DBC" w:rsidP="00137DBC">
      <w:pPr>
        <w:ind w:firstLine="567"/>
        <w:jc w:val="both"/>
        <w:rPr>
          <w:b/>
          <w:sz w:val="24"/>
          <w:szCs w:val="24"/>
          <w:lang w:val="lt-LT"/>
        </w:rPr>
      </w:pPr>
      <w:r w:rsidRPr="00F42764">
        <w:rPr>
          <w:b/>
          <w:sz w:val="24"/>
          <w:szCs w:val="24"/>
          <w:lang w:val="lt-LT"/>
        </w:rPr>
        <w:t>Informacinių technologijų plėtra</w:t>
      </w:r>
    </w:p>
    <w:p w14:paraId="67533AEA" w14:textId="77777777" w:rsidR="00137DBC" w:rsidRPr="00F42764" w:rsidRDefault="00137DBC" w:rsidP="00137DBC">
      <w:pPr>
        <w:ind w:firstLine="567"/>
        <w:jc w:val="both"/>
        <w:rPr>
          <w:sz w:val="24"/>
          <w:szCs w:val="24"/>
          <w:lang w:val="lt-LT"/>
        </w:rPr>
      </w:pPr>
      <w:r w:rsidRPr="00F42764">
        <w:rPr>
          <w:sz w:val="24"/>
          <w:szCs w:val="24"/>
          <w:lang w:val="lt-LT"/>
        </w:rPr>
        <w:t xml:space="preserve">VšĮ Rokiškio PASPC nuolat plečiamas elektroninių sveikatos priežiūros paslaugų teikimas. Šiuo metu įstaigoje dirbama su 2 informacinėmis sistemomis: Rokiškio poliklinika naudoja ESIS, o padaliniai dirba tiesiogiai E. sveikata IS. Siekiant apjungti įstaigos darbą į bendrą informacinę </w:t>
      </w:r>
      <w:r w:rsidRPr="00F42764">
        <w:rPr>
          <w:sz w:val="24"/>
          <w:szCs w:val="24"/>
          <w:lang w:val="lt-LT"/>
        </w:rPr>
        <w:lastRenderedPageBreak/>
        <w:t xml:space="preserve">sistemą (galimybė užsakyti elektroninius laboratorinius tyrimus, administruoti specialistų darbą ir pan.), 2020 m. planuojama diegti ESIS visuose įstaigos padaliniuose. </w:t>
      </w:r>
    </w:p>
    <w:p w14:paraId="67533AEB" w14:textId="04AAD273" w:rsidR="00137DBC" w:rsidRPr="00F42764" w:rsidRDefault="00137DBC" w:rsidP="00137DBC">
      <w:pPr>
        <w:ind w:firstLine="567"/>
        <w:jc w:val="both"/>
        <w:rPr>
          <w:sz w:val="24"/>
          <w:szCs w:val="24"/>
          <w:lang w:val="lt-LT"/>
        </w:rPr>
      </w:pPr>
      <w:r w:rsidRPr="00F42764">
        <w:rPr>
          <w:sz w:val="24"/>
          <w:szCs w:val="24"/>
          <w:lang w:val="lt-LT"/>
        </w:rPr>
        <w:t xml:space="preserve">2019 m. pacientai turėjo galimybę prisiregistruoti pas įstaigos gydytojus, dirbančius visuose padaliniuose, per išankstinės pacientų registracijos sistemą </w:t>
      </w:r>
      <w:proofErr w:type="spellStart"/>
      <w:r w:rsidRPr="00F42764">
        <w:rPr>
          <w:sz w:val="24"/>
          <w:szCs w:val="24"/>
          <w:lang w:val="lt-LT"/>
        </w:rPr>
        <w:t>sergu.lt</w:t>
      </w:r>
      <w:proofErr w:type="spellEnd"/>
      <w:r w:rsidRPr="00F42764">
        <w:rPr>
          <w:sz w:val="24"/>
          <w:szCs w:val="24"/>
          <w:lang w:val="lt-LT"/>
        </w:rPr>
        <w:t>. Pacientams sudaryta galimybė registruotis ilgesnio laiko gydytojo apžiūrai (iki 30 min.) nei standartinis laikas (15</w:t>
      </w:r>
      <w:r w:rsidR="004C2DCD">
        <w:rPr>
          <w:sz w:val="24"/>
          <w:szCs w:val="24"/>
          <w:lang w:val="lt-LT"/>
        </w:rPr>
        <w:t>–</w:t>
      </w:r>
      <w:r w:rsidRPr="00F42764">
        <w:rPr>
          <w:sz w:val="24"/>
          <w:szCs w:val="24"/>
          <w:lang w:val="lt-LT"/>
        </w:rPr>
        <w:t>20 min.).</w:t>
      </w:r>
    </w:p>
    <w:p w14:paraId="67533AEC" w14:textId="77777777" w:rsidR="00137DBC" w:rsidRPr="00F42764" w:rsidRDefault="00137DBC" w:rsidP="00137DBC">
      <w:pPr>
        <w:ind w:firstLine="567"/>
        <w:jc w:val="both"/>
        <w:rPr>
          <w:sz w:val="24"/>
          <w:szCs w:val="24"/>
          <w:lang w:val="lt-LT"/>
        </w:rPr>
      </w:pPr>
      <w:r w:rsidRPr="00F42764">
        <w:rPr>
          <w:sz w:val="24"/>
          <w:szCs w:val="24"/>
          <w:lang w:val="lt-LT"/>
        </w:rPr>
        <w:t>2019 m. įstaigoje 100 proc. išrašomi: elektroniniai vairuotojo sveikatos pažymėjimai, medicininiai mirties liudijimai, nedarbingumo bei nėštumo ir gimdymo atostogų pažymėjimai. Elektroninių kompensuojamųjų vaistų ir medicinos pagalbos priemonių receptų išrašymo apimtys siekia beveik 100 proc. (TLK duomenimis - 98,49 proc.); vaiko sveikatos pažymėjimai – virš 70 proc., ambulatorinio apsilankymo aprašymai (forma Nr. 025/a) apie 20 proc., išrašyti 1877 elektroniniai siuntimai (vidutiniškai 156/mėn.). Nors elektroninių medicininių dokumentų pildymo apimtys auga, tačiau jos yra nepakankamos, neretai iškyla naudojamos informacinės sistemos trūkumai, kurie neleidžia įstaigai visiškai pereiti prie elektroninių dokumentų pildymo. 2019 m. buvo nuolat tobulinama ESIS informacinė sistema, integruotas vaistų suderinamumo tikrinimo funkcionalumas. Įstaigos darbe naudojamos kitos programos: paslaugų apskaitos sistema APAP, buhalterinei apskaitai „</w:t>
      </w:r>
      <w:proofErr w:type="spellStart"/>
      <w:r w:rsidRPr="00F42764">
        <w:rPr>
          <w:sz w:val="24"/>
          <w:szCs w:val="24"/>
          <w:lang w:val="lt-LT"/>
        </w:rPr>
        <w:t>Labbis</w:t>
      </w:r>
      <w:proofErr w:type="spellEnd"/>
      <w:r w:rsidRPr="00F42764">
        <w:rPr>
          <w:sz w:val="24"/>
          <w:szCs w:val="24"/>
          <w:lang w:val="lt-LT"/>
        </w:rPr>
        <w:t>“ ir „Bonus“, prevencijos programų apskaitai „Profilaktinės programos“, skiepų planavimui ir apskaitai „Skiepai“, GMP paslaugų apskaitai „</w:t>
      </w:r>
      <w:proofErr w:type="spellStart"/>
      <w:r w:rsidRPr="00F42764">
        <w:rPr>
          <w:sz w:val="24"/>
          <w:szCs w:val="24"/>
          <w:lang w:val="lt-LT"/>
        </w:rPr>
        <w:t>Colibris</w:t>
      </w:r>
      <w:proofErr w:type="spellEnd"/>
      <w:r w:rsidRPr="00F42764">
        <w:rPr>
          <w:sz w:val="24"/>
          <w:szCs w:val="24"/>
          <w:lang w:val="lt-LT"/>
        </w:rPr>
        <w:t>“ (2020 m. planuojamos įsigyti mobilios greitosios medicinos pagalbos iškvietimo kortelės programinė įranga), transporto priemonėse įdiegta transporto kontrolės sistema „</w:t>
      </w:r>
      <w:proofErr w:type="spellStart"/>
      <w:r w:rsidRPr="00F42764">
        <w:rPr>
          <w:sz w:val="24"/>
          <w:szCs w:val="24"/>
          <w:lang w:val="lt-LT"/>
        </w:rPr>
        <w:t>Ecofleet</w:t>
      </w:r>
      <w:proofErr w:type="spellEnd"/>
      <w:r w:rsidRPr="00F42764">
        <w:rPr>
          <w:sz w:val="24"/>
          <w:szCs w:val="24"/>
          <w:lang w:val="lt-LT"/>
        </w:rPr>
        <w:t>“.</w:t>
      </w:r>
    </w:p>
    <w:p w14:paraId="67533AED" w14:textId="77777777" w:rsidR="00137DBC" w:rsidRPr="00F42764" w:rsidRDefault="00137DBC" w:rsidP="00137DBC">
      <w:pPr>
        <w:jc w:val="both"/>
        <w:rPr>
          <w:sz w:val="24"/>
          <w:szCs w:val="24"/>
          <w:lang w:val="lt-LT"/>
        </w:rPr>
      </w:pPr>
    </w:p>
    <w:p w14:paraId="67533AEE" w14:textId="77777777" w:rsidR="00137DBC" w:rsidRPr="00F42764" w:rsidRDefault="00137DBC" w:rsidP="00137DBC">
      <w:pPr>
        <w:jc w:val="center"/>
        <w:rPr>
          <w:b/>
          <w:sz w:val="24"/>
          <w:szCs w:val="24"/>
          <w:lang w:val="lt-LT"/>
        </w:rPr>
      </w:pPr>
      <w:r w:rsidRPr="00F42764">
        <w:rPr>
          <w:b/>
          <w:sz w:val="24"/>
          <w:szCs w:val="24"/>
          <w:lang w:val="lt-LT"/>
        </w:rPr>
        <w:t>2. SKYRIUS</w:t>
      </w:r>
    </w:p>
    <w:p w14:paraId="67533AEF" w14:textId="77777777" w:rsidR="00137DBC" w:rsidRDefault="00137DBC" w:rsidP="00137DBC">
      <w:pPr>
        <w:jc w:val="center"/>
        <w:rPr>
          <w:b/>
          <w:sz w:val="24"/>
          <w:szCs w:val="24"/>
          <w:lang w:val="lt-LT"/>
        </w:rPr>
      </w:pPr>
      <w:r w:rsidRPr="00F42764">
        <w:rPr>
          <w:b/>
          <w:sz w:val="24"/>
          <w:szCs w:val="24"/>
          <w:lang w:val="lt-LT"/>
        </w:rPr>
        <w:t>2019 METAIS VYKDYTI PROJEKTAI IR ATLIKTI DARBAI</w:t>
      </w:r>
    </w:p>
    <w:p w14:paraId="2858337C" w14:textId="77777777" w:rsidR="004C2DCD" w:rsidRPr="00F42764" w:rsidRDefault="004C2DCD" w:rsidP="00137DBC">
      <w:pPr>
        <w:jc w:val="center"/>
        <w:rPr>
          <w:b/>
          <w:sz w:val="24"/>
          <w:szCs w:val="24"/>
          <w:lang w:val="lt-LT"/>
        </w:rPr>
      </w:pPr>
    </w:p>
    <w:p w14:paraId="67533AF0" w14:textId="77777777" w:rsidR="00137DBC" w:rsidRPr="00F42764" w:rsidRDefault="00137DBC" w:rsidP="00137DBC">
      <w:pPr>
        <w:ind w:firstLine="567"/>
        <w:jc w:val="both"/>
        <w:rPr>
          <w:sz w:val="24"/>
          <w:szCs w:val="24"/>
          <w:lang w:val="lt-LT"/>
        </w:rPr>
      </w:pPr>
      <w:r w:rsidRPr="00F42764">
        <w:rPr>
          <w:sz w:val="24"/>
          <w:szCs w:val="24"/>
          <w:lang w:val="lt-LT"/>
        </w:rPr>
        <w:t>VšĮ Rokiškio pirminės asmens sveikatos priežiūros centre 2019 m. vykdytas Europos Sąjungos struktūrinių fondų ir Valstybės biudžeto lėšomis finansuojamas projektas Nr. 08.4.2-ESFA-R-615-51-0004 „Priemonių, gerinančių ambulatorinių sveikatos priežiūros paslaugų prieinamumą tuberkulioze sergantiems asmenims, įgyvendinimas Rokiškio rajone“. Projekto metu vykdoma tuberkulioze (toliau – TB) sergančių pacientų ambulatorinio gydymo stebėsena, ambulatorinis gydymas, pacientų ir jų šeimos narių informavimas apie grėsmes sveikatai nutraukus gydymą. Besigydantys pacientai skatinami socialinėmis priemonėmis (maisto talonais), siekiant, kad pacientai nenutrauktų gydymo bei reguliariai vartotų antituberkuliozinius vaistus. 2019 m. projekto metu gydyti 7 pacientai, išdalinta 157 maisto talonai. Nuo projekto įgyvendinimo pradžios 9 baigti gydymai.</w:t>
      </w:r>
    </w:p>
    <w:p w14:paraId="67533AF1" w14:textId="5ABBEE3E" w:rsidR="00137DBC" w:rsidRPr="00F42764" w:rsidRDefault="00137DBC" w:rsidP="00137DBC">
      <w:pPr>
        <w:ind w:firstLine="567"/>
        <w:jc w:val="both"/>
        <w:rPr>
          <w:color w:val="FF0000"/>
          <w:sz w:val="24"/>
          <w:szCs w:val="24"/>
          <w:lang w:val="lt-LT"/>
        </w:rPr>
      </w:pPr>
      <w:r w:rsidRPr="00F42764">
        <w:rPr>
          <w:sz w:val="24"/>
          <w:szCs w:val="24"/>
          <w:lang w:val="lt-LT"/>
        </w:rPr>
        <w:t xml:space="preserve">2019 m. pradėtas įgyvendinti projektas „VšĮ Rokiškio pirminės asmens sveikatos priežiūros centro veiklos efektyvumo didinimas, gerinant teikiamų paslaugų kokybę ir prieinamumą“ pagal 2014-2020 m. Europos Sąjungos fondų investicijų veiksmų programos priemonę Nr. 08.1.3-CPVA-R-609 „Pirminės asmens sveikatos priežiūros veiklos efektyvumo didinimas“. Projekto metu buvo įsisavinta 230 901 euras (7,5 proc. savivaldybės biudžeto lėšos). Sutaupyta 38 540 eurų, kurie bus įsisavinti 2020 m. Projekto metu suremontuotos Rokiškio poliklinikos patalpos: atnaujinta registratūra, keistos lauko durys, atnaujintas laukiamasis, remontuoti 2 darbo kabinetai, tualetai pritaikyti neįgaliesiems; įrengtas DOTS kabinetas; atnaujinta </w:t>
      </w:r>
      <w:proofErr w:type="spellStart"/>
      <w:r w:rsidRPr="00F42764">
        <w:rPr>
          <w:sz w:val="24"/>
          <w:szCs w:val="24"/>
          <w:lang w:val="lt-LT"/>
        </w:rPr>
        <w:t>odontologinė</w:t>
      </w:r>
      <w:proofErr w:type="spellEnd"/>
      <w:r w:rsidRPr="00F42764">
        <w:rPr>
          <w:sz w:val="24"/>
          <w:szCs w:val="24"/>
          <w:lang w:val="lt-LT"/>
        </w:rPr>
        <w:t xml:space="preserve"> įranga (1 darbo vieta); įsigyti gydytojų kabinetų baldai; skaitmeninis </w:t>
      </w:r>
      <w:proofErr w:type="spellStart"/>
      <w:r w:rsidRPr="00F42764">
        <w:rPr>
          <w:sz w:val="24"/>
          <w:szCs w:val="24"/>
          <w:lang w:val="lt-LT"/>
        </w:rPr>
        <w:t>dentalinis</w:t>
      </w:r>
      <w:proofErr w:type="spellEnd"/>
      <w:r w:rsidRPr="00F42764">
        <w:rPr>
          <w:sz w:val="24"/>
          <w:szCs w:val="24"/>
          <w:lang w:val="lt-LT"/>
        </w:rPr>
        <w:t xml:space="preserve"> rentgenas; įsigyti 3 sterilizatoriai; 8 kraujo paėmimo kėdės; 5 </w:t>
      </w:r>
      <w:proofErr w:type="spellStart"/>
      <w:r w:rsidRPr="00F42764">
        <w:rPr>
          <w:sz w:val="24"/>
          <w:szCs w:val="24"/>
          <w:lang w:val="lt-LT"/>
        </w:rPr>
        <w:t>elektrokardiografai</w:t>
      </w:r>
      <w:proofErr w:type="spellEnd"/>
      <w:r w:rsidRPr="00F42764">
        <w:rPr>
          <w:sz w:val="24"/>
          <w:szCs w:val="24"/>
          <w:lang w:val="lt-LT"/>
        </w:rPr>
        <w:t xml:space="preserve">; 6 akispūdžio </w:t>
      </w:r>
      <w:proofErr w:type="spellStart"/>
      <w:r w:rsidRPr="00F42764">
        <w:rPr>
          <w:sz w:val="24"/>
          <w:szCs w:val="24"/>
          <w:lang w:val="lt-LT"/>
        </w:rPr>
        <w:t>tonometrai</w:t>
      </w:r>
      <w:proofErr w:type="spellEnd"/>
      <w:r w:rsidRPr="00F42764">
        <w:rPr>
          <w:sz w:val="24"/>
          <w:szCs w:val="24"/>
          <w:lang w:val="lt-LT"/>
        </w:rPr>
        <w:t xml:space="preserve">; eilių valdymo sistema; </w:t>
      </w:r>
      <w:proofErr w:type="spellStart"/>
      <w:r w:rsidRPr="00F42764">
        <w:rPr>
          <w:sz w:val="24"/>
          <w:szCs w:val="24"/>
          <w:lang w:val="lt-LT"/>
        </w:rPr>
        <w:t>defibriliatorius</w:t>
      </w:r>
      <w:proofErr w:type="spellEnd"/>
      <w:r w:rsidRPr="00F42764">
        <w:rPr>
          <w:sz w:val="24"/>
          <w:szCs w:val="24"/>
          <w:lang w:val="lt-LT"/>
        </w:rPr>
        <w:t xml:space="preserve">; 2 transporto priemonės gydytojų ir slaugos paslaugų namuose plėtrai; 16 kompiuterių ir spausdintuvų. 2020 m. iš sutaupytų lėšų planuojama įsirengti kondicionavimo sistemas ir įsigyti papildomos medicininės įrangos. </w:t>
      </w:r>
    </w:p>
    <w:p w14:paraId="67533AF2" w14:textId="77777777" w:rsidR="00137DBC" w:rsidRPr="00F42764" w:rsidRDefault="00137DBC" w:rsidP="00137DBC">
      <w:pPr>
        <w:ind w:firstLine="567"/>
        <w:jc w:val="both"/>
        <w:rPr>
          <w:sz w:val="24"/>
          <w:szCs w:val="24"/>
          <w:lang w:val="lt-LT"/>
        </w:rPr>
      </w:pPr>
      <w:r w:rsidRPr="00F42764">
        <w:rPr>
          <w:sz w:val="24"/>
          <w:szCs w:val="24"/>
          <w:lang w:val="lt-LT"/>
        </w:rPr>
        <w:t>2019 m. šio projekto tinkamam įgyvendinimui savivaldybės biudžeto lėšomis: įrengtas naujas liftas, pritaikytas neįgaliųjų poreikiams (35 999 Eur), suremontuotos patalpos, kurios projekto vertinimo metu buvo pripažintos netinkamomis finansuoti, tačiau būtinomis šio projekto tikslams pasiekti (29 652 Eur), pirkti baldai (2323 Eur). VšĮ Rokiškio PASPC prie projekto prisidėjo 10005 Eur (baldai, medicininė įranga, remonto darbai).</w:t>
      </w:r>
    </w:p>
    <w:p w14:paraId="67533AF3" w14:textId="77777777" w:rsidR="00137DBC" w:rsidRPr="00F42764" w:rsidRDefault="00137DBC" w:rsidP="00137DBC">
      <w:pPr>
        <w:jc w:val="both"/>
        <w:rPr>
          <w:sz w:val="24"/>
          <w:szCs w:val="24"/>
          <w:lang w:val="lt-LT"/>
        </w:rPr>
      </w:pPr>
    </w:p>
    <w:p w14:paraId="67533AF4" w14:textId="77777777" w:rsidR="00137DBC" w:rsidRPr="00F42764" w:rsidRDefault="00137DBC" w:rsidP="00137DBC">
      <w:pPr>
        <w:jc w:val="center"/>
        <w:rPr>
          <w:b/>
          <w:sz w:val="24"/>
          <w:szCs w:val="24"/>
          <w:lang w:val="lt-LT"/>
        </w:rPr>
      </w:pPr>
      <w:r w:rsidRPr="00F42764">
        <w:rPr>
          <w:b/>
          <w:sz w:val="24"/>
          <w:szCs w:val="24"/>
          <w:lang w:val="lt-LT"/>
        </w:rPr>
        <w:t>3. SKYRIUS</w:t>
      </w:r>
    </w:p>
    <w:p w14:paraId="67533AF5" w14:textId="77777777" w:rsidR="00137DBC" w:rsidRPr="00F42764" w:rsidRDefault="00137DBC" w:rsidP="00137DBC">
      <w:pPr>
        <w:jc w:val="center"/>
        <w:rPr>
          <w:b/>
          <w:sz w:val="24"/>
          <w:szCs w:val="24"/>
          <w:lang w:val="lt-LT"/>
        </w:rPr>
      </w:pPr>
      <w:r w:rsidRPr="00F42764">
        <w:rPr>
          <w:b/>
          <w:sz w:val="24"/>
          <w:szCs w:val="24"/>
          <w:lang w:val="lt-LT"/>
        </w:rPr>
        <w:lastRenderedPageBreak/>
        <w:t>INFORMACIJA APIE ĮSTAIGOS DALININKUS</w:t>
      </w:r>
    </w:p>
    <w:p w14:paraId="67533AF6" w14:textId="77777777" w:rsidR="00137DBC" w:rsidRPr="00F42764" w:rsidRDefault="00137DBC" w:rsidP="00137DBC">
      <w:pPr>
        <w:pStyle w:val="Sraopastraipa"/>
        <w:ind w:left="-142"/>
        <w:jc w:val="both"/>
        <w:rPr>
          <w:lang w:val="lt-LT"/>
        </w:rPr>
      </w:pPr>
    </w:p>
    <w:p w14:paraId="67533AF7" w14:textId="77777777" w:rsidR="00137DBC" w:rsidRPr="00F42764" w:rsidRDefault="00137DBC" w:rsidP="00137DBC">
      <w:pPr>
        <w:pStyle w:val="Sraopastraipa"/>
        <w:ind w:left="0" w:firstLine="567"/>
        <w:jc w:val="both"/>
        <w:rPr>
          <w:lang w:val="lt-LT"/>
        </w:rPr>
      </w:pPr>
      <w:r w:rsidRPr="00F42764">
        <w:rPr>
          <w:lang w:val="lt-LT"/>
        </w:rPr>
        <w:t>Viešosios įstaigos Rokiškio pirminės asmens sveikatos priežiūros centro vienintelis dalininkas yra Rokiškio rajono savivaldybės taryba. Dalininko įnašo verte įstaigos dalininkų kapitale 2019 m. pradžioje bei pabaigoje buvo ta pati ir sudarė 31430,39 Eur.</w:t>
      </w:r>
    </w:p>
    <w:p w14:paraId="67533AF8" w14:textId="77777777" w:rsidR="00137DBC" w:rsidRPr="00F42764" w:rsidRDefault="00137DBC" w:rsidP="00137DBC">
      <w:pPr>
        <w:jc w:val="both"/>
        <w:rPr>
          <w:sz w:val="24"/>
          <w:szCs w:val="24"/>
          <w:lang w:val="lt-LT"/>
        </w:rPr>
      </w:pPr>
    </w:p>
    <w:p w14:paraId="67533AF9" w14:textId="77777777" w:rsidR="00137DBC" w:rsidRPr="00F42764" w:rsidRDefault="00137DBC" w:rsidP="00137DBC">
      <w:pPr>
        <w:jc w:val="center"/>
        <w:rPr>
          <w:b/>
          <w:sz w:val="24"/>
          <w:szCs w:val="24"/>
          <w:lang w:val="lt-LT"/>
        </w:rPr>
      </w:pPr>
      <w:r w:rsidRPr="00F42764">
        <w:rPr>
          <w:b/>
          <w:sz w:val="24"/>
          <w:szCs w:val="24"/>
          <w:lang w:val="lt-LT"/>
        </w:rPr>
        <w:t>4. SKYRIUS</w:t>
      </w:r>
    </w:p>
    <w:p w14:paraId="67533AFA" w14:textId="77777777" w:rsidR="00137DBC" w:rsidRPr="00F42764" w:rsidRDefault="00137DBC" w:rsidP="00137DBC">
      <w:pPr>
        <w:jc w:val="center"/>
        <w:rPr>
          <w:b/>
          <w:sz w:val="24"/>
          <w:szCs w:val="24"/>
          <w:lang w:val="lt-LT"/>
        </w:rPr>
      </w:pPr>
      <w:r w:rsidRPr="00F42764">
        <w:rPr>
          <w:b/>
          <w:sz w:val="24"/>
          <w:szCs w:val="24"/>
          <w:lang w:val="lt-LT"/>
        </w:rPr>
        <w:t>ĮSTAIGOS GAUTOS LĖŠOS, JŲ ŠALTINIAI, IŠLAIDOS  PER FINANSINIUS METUS</w:t>
      </w:r>
    </w:p>
    <w:p w14:paraId="67533AFB" w14:textId="77777777" w:rsidR="00137DBC" w:rsidRPr="00F42764" w:rsidRDefault="00137DBC" w:rsidP="00137DBC">
      <w:pPr>
        <w:pStyle w:val="Sraopastraipa"/>
        <w:ind w:left="0"/>
        <w:jc w:val="right"/>
        <w:rPr>
          <w:lang w:val="lt-LT"/>
        </w:rPr>
      </w:pPr>
      <w:r w:rsidRPr="00F42764">
        <w:rPr>
          <w:lang w:val="lt-LT"/>
        </w:rPr>
        <w:t>9 lentelė</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4110"/>
        <w:gridCol w:w="1779"/>
        <w:gridCol w:w="1779"/>
        <w:gridCol w:w="1255"/>
      </w:tblGrid>
      <w:tr w:rsidR="00137DBC" w:rsidRPr="00F42764" w14:paraId="67533B01" w14:textId="77777777" w:rsidTr="00834D15">
        <w:trPr>
          <w:trHeight w:val="302"/>
        </w:trPr>
        <w:tc>
          <w:tcPr>
            <w:tcW w:w="711" w:type="dxa"/>
            <w:shd w:val="clear" w:color="auto" w:fill="D6E3BC" w:themeFill="accent3" w:themeFillTint="66"/>
          </w:tcPr>
          <w:p w14:paraId="67533AFC" w14:textId="77777777" w:rsidR="00137DBC" w:rsidRPr="00F42764" w:rsidRDefault="00137DBC" w:rsidP="00834D15">
            <w:pPr>
              <w:jc w:val="center"/>
              <w:rPr>
                <w:b/>
                <w:lang w:val="lt-LT"/>
              </w:rPr>
            </w:pPr>
            <w:r w:rsidRPr="00F42764">
              <w:rPr>
                <w:b/>
                <w:lang w:val="lt-LT"/>
              </w:rPr>
              <w:t>Eil. Nr.</w:t>
            </w:r>
          </w:p>
        </w:tc>
        <w:tc>
          <w:tcPr>
            <w:tcW w:w="4110" w:type="dxa"/>
            <w:shd w:val="clear" w:color="auto" w:fill="D6E3BC" w:themeFill="accent3" w:themeFillTint="66"/>
          </w:tcPr>
          <w:p w14:paraId="67533AFD" w14:textId="77777777" w:rsidR="00137DBC" w:rsidRPr="00F42764" w:rsidRDefault="00137DBC" w:rsidP="00834D15">
            <w:pPr>
              <w:jc w:val="center"/>
              <w:rPr>
                <w:b/>
                <w:lang w:val="lt-LT"/>
              </w:rPr>
            </w:pPr>
            <w:r w:rsidRPr="00F42764">
              <w:rPr>
                <w:b/>
                <w:lang w:val="lt-LT"/>
              </w:rPr>
              <w:t>Rodiklis</w:t>
            </w:r>
          </w:p>
        </w:tc>
        <w:tc>
          <w:tcPr>
            <w:tcW w:w="1779" w:type="dxa"/>
            <w:shd w:val="clear" w:color="auto" w:fill="D6E3BC" w:themeFill="accent3" w:themeFillTint="66"/>
          </w:tcPr>
          <w:p w14:paraId="67533AFE" w14:textId="77777777" w:rsidR="00137DBC" w:rsidRPr="00F42764" w:rsidRDefault="00137DBC" w:rsidP="00834D15">
            <w:pPr>
              <w:jc w:val="center"/>
              <w:rPr>
                <w:b/>
                <w:lang w:val="lt-LT"/>
              </w:rPr>
            </w:pPr>
            <w:r w:rsidRPr="00F42764">
              <w:rPr>
                <w:b/>
                <w:lang w:val="lt-LT"/>
              </w:rPr>
              <w:t>2017 m.</w:t>
            </w:r>
          </w:p>
        </w:tc>
        <w:tc>
          <w:tcPr>
            <w:tcW w:w="1779" w:type="dxa"/>
            <w:shd w:val="clear" w:color="auto" w:fill="D6E3BC" w:themeFill="accent3" w:themeFillTint="66"/>
          </w:tcPr>
          <w:p w14:paraId="67533AFF" w14:textId="77777777" w:rsidR="00137DBC" w:rsidRPr="00F42764" w:rsidRDefault="00137DBC" w:rsidP="00834D15">
            <w:pPr>
              <w:jc w:val="center"/>
              <w:rPr>
                <w:b/>
                <w:lang w:val="lt-LT"/>
              </w:rPr>
            </w:pPr>
            <w:r w:rsidRPr="00F42764">
              <w:rPr>
                <w:b/>
                <w:lang w:val="lt-LT"/>
              </w:rPr>
              <w:t xml:space="preserve">2018 m. </w:t>
            </w:r>
          </w:p>
        </w:tc>
        <w:tc>
          <w:tcPr>
            <w:tcW w:w="1255" w:type="dxa"/>
            <w:shd w:val="clear" w:color="auto" w:fill="D6E3BC" w:themeFill="accent3" w:themeFillTint="66"/>
          </w:tcPr>
          <w:p w14:paraId="67533B00" w14:textId="77777777" w:rsidR="00137DBC" w:rsidRPr="00F42764" w:rsidRDefault="00137DBC" w:rsidP="00834D15">
            <w:pPr>
              <w:jc w:val="center"/>
              <w:rPr>
                <w:b/>
                <w:lang w:val="lt-LT"/>
              </w:rPr>
            </w:pPr>
            <w:r w:rsidRPr="00F42764">
              <w:rPr>
                <w:b/>
                <w:lang w:val="lt-LT"/>
              </w:rPr>
              <w:t>2019 m.</w:t>
            </w:r>
          </w:p>
        </w:tc>
      </w:tr>
      <w:tr w:rsidR="00137DBC" w:rsidRPr="00F42764" w14:paraId="67533B07" w14:textId="77777777" w:rsidTr="00834D15">
        <w:tc>
          <w:tcPr>
            <w:tcW w:w="711" w:type="dxa"/>
          </w:tcPr>
          <w:p w14:paraId="67533B02" w14:textId="77777777" w:rsidR="00137DBC" w:rsidRPr="00F42764" w:rsidRDefault="00137DBC" w:rsidP="00834D15">
            <w:pPr>
              <w:jc w:val="center"/>
              <w:rPr>
                <w:b/>
                <w:lang w:val="lt-LT"/>
              </w:rPr>
            </w:pPr>
            <w:r w:rsidRPr="00F42764">
              <w:rPr>
                <w:b/>
                <w:lang w:val="lt-LT"/>
              </w:rPr>
              <w:t>1.</w:t>
            </w:r>
          </w:p>
        </w:tc>
        <w:tc>
          <w:tcPr>
            <w:tcW w:w="4110" w:type="dxa"/>
          </w:tcPr>
          <w:p w14:paraId="67533B03" w14:textId="77777777" w:rsidR="00137DBC" w:rsidRPr="00F42764" w:rsidRDefault="00137DBC" w:rsidP="00834D15">
            <w:pPr>
              <w:rPr>
                <w:b/>
                <w:lang w:val="lt-LT"/>
              </w:rPr>
            </w:pPr>
            <w:r w:rsidRPr="00F42764">
              <w:rPr>
                <w:b/>
                <w:lang w:val="lt-LT"/>
              </w:rPr>
              <w:t>Įplaukos</w:t>
            </w:r>
          </w:p>
        </w:tc>
        <w:tc>
          <w:tcPr>
            <w:tcW w:w="1779" w:type="dxa"/>
          </w:tcPr>
          <w:p w14:paraId="67533B04" w14:textId="77777777" w:rsidR="00137DBC" w:rsidRPr="00F42764" w:rsidRDefault="00137DBC" w:rsidP="00834D15">
            <w:pPr>
              <w:rPr>
                <w:b/>
                <w:lang w:val="lt-LT"/>
              </w:rPr>
            </w:pPr>
            <w:r w:rsidRPr="00F42764">
              <w:rPr>
                <w:b/>
                <w:lang w:val="lt-LT"/>
              </w:rPr>
              <w:t>1 599 674</w:t>
            </w:r>
          </w:p>
        </w:tc>
        <w:tc>
          <w:tcPr>
            <w:tcW w:w="1779" w:type="dxa"/>
          </w:tcPr>
          <w:p w14:paraId="67533B05" w14:textId="77777777" w:rsidR="00137DBC" w:rsidRPr="00F42764" w:rsidRDefault="00137DBC" w:rsidP="00834D15">
            <w:pPr>
              <w:rPr>
                <w:b/>
                <w:lang w:val="lt-LT"/>
              </w:rPr>
            </w:pPr>
            <w:r w:rsidRPr="00F42764">
              <w:rPr>
                <w:b/>
                <w:lang w:val="lt-LT"/>
              </w:rPr>
              <w:t>1 923 102</w:t>
            </w:r>
          </w:p>
        </w:tc>
        <w:tc>
          <w:tcPr>
            <w:tcW w:w="1255" w:type="dxa"/>
          </w:tcPr>
          <w:p w14:paraId="67533B06" w14:textId="77777777" w:rsidR="00137DBC" w:rsidRPr="00F42764" w:rsidRDefault="00137DBC" w:rsidP="00834D15">
            <w:pPr>
              <w:rPr>
                <w:b/>
                <w:lang w:val="lt-LT"/>
              </w:rPr>
            </w:pPr>
            <w:r w:rsidRPr="00F42764">
              <w:rPr>
                <w:b/>
                <w:lang w:val="lt-LT"/>
              </w:rPr>
              <w:t>2 636 234</w:t>
            </w:r>
          </w:p>
        </w:tc>
      </w:tr>
      <w:tr w:rsidR="00137DBC" w:rsidRPr="00F42764" w14:paraId="67533B0D" w14:textId="77777777" w:rsidTr="00834D15">
        <w:tc>
          <w:tcPr>
            <w:tcW w:w="711" w:type="dxa"/>
          </w:tcPr>
          <w:p w14:paraId="67533B08" w14:textId="77777777" w:rsidR="00137DBC" w:rsidRPr="00F42764" w:rsidRDefault="00137DBC" w:rsidP="00834D15">
            <w:pPr>
              <w:jc w:val="center"/>
              <w:rPr>
                <w:lang w:val="lt-LT"/>
              </w:rPr>
            </w:pPr>
            <w:r w:rsidRPr="00F42764">
              <w:rPr>
                <w:lang w:val="lt-LT"/>
              </w:rPr>
              <w:t>1.1.</w:t>
            </w:r>
          </w:p>
        </w:tc>
        <w:tc>
          <w:tcPr>
            <w:tcW w:w="4110" w:type="dxa"/>
          </w:tcPr>
          <w:p w14:paraId="67533B09" w14:textId="77777777" w:rsidR="00137DBC" w:rsidRPr="00F42764" w:rsidRDefault="00137DBC" w:rsidP="00834D15">
            <w:pPr>
              <w:rPr>
                <w:lang w:val="lt-LT"/>
              </w:rPr>
            </w:pPr>
            <w:r w:rsidRPr="00F42764">
              <w:rPr>
                <w:lang w:val="lt-LT"/>
              </w:rPr>
              <w:t>Finansavimo sumos kitoms išlaidoms kompensuoti ir atsargoms</w:t>
            </w:r>
          </w:p>
        </w:tc>
        <w:tc>
          <w:tcPr>
            <w:tcW w:w="1779" w:type="dxa"/>
          </w:tcPr>
          <w:p w14:paraId="67533B0A" w14:textId="77777777" w:rsidR="00137DBC" w:rsidRPr="00F42764" w:rsidRDefault="00137DBC" w:rsidP="00834D15">
            <w:pPr>
              <w:rPr>
                <w:lang w:val="lt-LT"/>
              </w:rPr>
            </w:pPr>
            <w:r w:rsidRPr="00F42764">
              <w:rPr>
                <w:lang w:val="lt-LT"/>
              </w:rPr>
              <w:t>4535</w:t>
            </w:r>
          </w:p>
        </w:tc>
        <w:tc>
          <w:tcPr>
            <w:tcW w:w="1779" w:type="dxa"/>
          </w:tcPr>
          <w:p w14:paraId="67533B0B" w14:textId="77777777" w:rsidR="00137DBC" w:rsidRPr="00F42764" w:rsidRDefault="00137DBC" w:rsidP="00834D15">
            <w:pPr>
              <w:rPr>
                <w:lang w:val="lt-LT"/>
              </w:rPr>
            </w:pPr>
            <w:r w:rsidRPr="00F42764">
              <w:rPr>
                <w:lang w:val="lt-LT"/>
              </w:rPr>
              <w:t>17 729</w:t>
            </w:r>
          </w:p>
        </w:tc>
        <w:tc>
          <w:tcPr>
            <w:tcW w:w="1255" w:type="dxa"/>
          </w:tcPr>
          <w:p w14:paraId="67533B0C" w14:textId="77777777" w:rsidR="00137DBC" w:rsidRPr="00F42764" w:rsidRDefault="00137DBC" w:rsidP="00834D15">
            <w:pPr>
              <w:rPr>
                <w:lang w:val="lt-LT"/>
              </w:rPr>
            </w:pPr>
            <w:r w:rsidRPr="00F42764">
              <w:rPr>
                <w:lang w:val="lt-LT"/>
              </w:rPr>
              <w:t>244 065</w:t>
            </w:r>
          </w:p>
        </w:tc>
      </w:tr>
      <w:tr w:rsidR="00137DBC" w:rsidRPr="00F42764" w14:paraId="67533B13" w14:textId="77777777" w:rsidTr="00834D15">
        <w:trPr>
          <w:trHeight w:val="440"/>
        </w:trPr>
        <w:tc>
          <w:tcPr>
            <w:tcW w:w="711" w:type="dxa"/>
          </w:tcPr>
          <w:p w14:paraId="67533B0E" w14:textId="77777777" w:rsidR="00137DBC" w:rsidRPr="00F42764" w:rsidRDefault="00137DBC" w:rsidP="00834D15">
            <w:pPr>
              <w:jc w:val="center"/>
              <w:rPr>
                <w:lang w:val="lt-LT"/>
              </w:rPr>
            </w:pPr>
            <w:r w:rsidRPr="00F42764">
              <w:rPr>
                <w:lang w:val="lt-LT"/>
              </w:rPr>
              <w:t>1.1.1.</w:t>
            </w:r>
          </w:p>
        </w:tc>
        <w:tc>
          <w:tcPr>
            <w:tcW w:w="4110" w:type="dxa"/>
          </w:tcPr>
          <w:p w14:paraId="67533B0F" w14:textId="77777777" w:rsidR="00137DBC" w:rsidRPr="00F42764" w:rsidRDefault="00137DBC" w:rsidP="00834D15">
            <w:pPr>
              <w:rPr>
                <w:lang w:val="lt-LT"/>
              </w:rPr>
            </w:pPr>
            <w:r w:rsidRPr="00F42764">
              <w:rPr>
                <w:lang w:val="lt-LT"/>
              </w:rPr>
              <w:t>Iš valstybės biudžeto</w:t>
            </w:r>
          </w:p>
        </w:tc>
        <w:tc>
          <w:tcPr>
            <w:tcW w:w="1779" w:type="dxa"/>
          </w:tcPr>
          <w:p w14:paraId="67533B10" w14:textId="77777777" w:rsidR="00137DBC" w:rsidRPr="00F42764" w:rsidRDefault="00137DBC" w:rsidP="00834D15">
            <w:pPr>
              <w:rPr>
                <w:lang w:val="lt-LT"/>
              </w:rPr>
            </w:pPr>
            <w:r w:rsidRPr="00F42764">
              <w:rPr>
                <w:lang w:val="lt-LT"/>
              </w:rPr>
              <w:t>102</w:t>
            </w:r>
          </w:p>
        </w:tc>
        <w:tc>
          <w:tcPr>
            <w:tcW w:w="1779" w:type="dxa"/>
          </w:tcPr>
          <w:p w14:paraId="67533B11" w14:textId="77777777" w:rsidR="00137DBC" w:rsidRPr="00F42764" w:rsidRDefault="00137DBC" w:rsidP="00834D15">
            <w:pPr>
              <w:rPr>
                <w:lang w:val="lt-LT"/>
              </w:rPr>
            </w:pPr>
            <w:r w:rsidRPr="00F42764">
              <w:rPr>
                <w:lang w:val="lt-LT"/>
              </w:rPr>
              <w:t>0</w:t>
            </w:r>
          </w:p>
        </w:tc>
        <w:tc>
          <w:tcPr>
            <w:tcW w:w="1255" w:type="dxa"/>
          </w:tcPr>
          <w:p w14:paraId="67533B12" w14:textId="77777777" w:rsidR="00137DBC" w:rsidRPr="00F42764" w:rsidRDefault="00137DBC" w:rsidP="00834D15">
            <w:pPr>
              <w:rPr>
                <w:lang w:val="lt-LT"/>
              </w:rPr>
            </w:pPr>
            <w:r w:rsidRPr="00F42764">
              <w:rPr>
                <w:lang w:val="lt-LT"/>
              </w:rPr>
              <w:t>164</w:t>
            </w:r>
          </w:p>
        </w:tc>
      </w:tr>
      <w:tr w:rsidR="00137DBC" w:rsidRPr="00F42764" w14:paraId="67533B19" w14:textId="77777777" w:rsidTr="00834D15">
        <w:tc>
          <w:tcPr>
            <w:tcW w:w="711" w:type="dxa"/>
          </w:tcPr>
          <w:p w14:paraId="67533B14" w14:textId="77777777" w:rsidR="00137DBC" w:rsidRPr="00F42764" w:rsidRDefault="00137DBC" w:rsidP="00834D15">
            <w:pPr>
              <w:jc w:val="center"/>
              <w:rPr>
                <w:lang w:val="lt-LT"/>
              </w:rPr>
            </w:pPr>
            <w:r w:rsidRPr="00F42764">
              <w:rPr>
                <w:lang w:val="lt-LT"/>
              </w:rPr>
              <w:t>1.1.2.</w:t>
            </w:r>
          </w:p>
        </w:tc>
        <w:tc>
          <w:tcPr>
            <w:tcW w:w="4110" w:type="dxa"/>
          </w:tcPr>
          <w:p w14:paraId="67533B15" w14:textId="77777777" w:rsidR="00137DBC" w:rsidRPr="00F42764" w:rsidRDefault="00137DBC" w:rsidP="00834D15">
            <w:pPr>
              <w:rPr>
                <w:lang w:val="lt-LT"/>
              </w:rPr>
            </w:pPr>
            <w:r w:rsidRPr="00F42764">
              <w:rPr>
                <w:lang w:val="lt-LT"/>
              </w:rPr>
              <w:t>Iš savivaldybės biudžeto</w:t>
            </w:r>
          </w:p>
        </w:tc>
        <w:tc>
          <w:tcPr>
            <w:tcW w:w="1779" w:type="dxa"/>
          </w:tcPr>
          <w:p w14:paraId="67533B16" w14:textId="77777777" w:rsidR="00137DBC" w:rsidRPr="00F42764" w:rsidRDefault="00137DBC" w:rsidP="00834D15">
            <w:pPr>
              <w:rPr>
                <w:lang w:val="lt-LT"/>
              </w:rPr>
            </w:pPr>
            <w:r w:rsidRPr="00F42764">
              <w:rPr>
                <w:lang w:val="lt-LT"/>
              </w:rPr>
              <w:t>0</w:t>
            </w:r>
          </w:p>
        </w:tc>
        <w:tc>
          <w:tcPr>
            <w:tcW w:w="1779" w:type="dxa"/>
          </w:tcPr>
          <w:p w14:paraId="67533B17" w14:textId="77777777" w:rsidR="00137DBC" w:rsidRPr="00F42764" w:rsidRDefault="00137DBC" w:rsidP="00834D15">
            <w:pPr>
              <w:rPr>
                <w:lang w:val="lt-LT"/>
              </w:rPr>
            </w:pPr>
            <w:r w:rsidRPr="00F42764">
              <w:rPr>
                <w:lang w:val="lt-LT"/>
              </w:rPr>
              <w:t>16 782</w:t>
            </w:r>
          </w:p>
        </w:tc>
        <w:tc>
          <w:tcPr>
            <w:tcW w:w="1255" w:type="dxa"/>
          </w:tcPr>
          <w:p w14:paraId="67533B18" w14:textId="77777777" w:rsidR="00137DBC" w:rsidRPr="00F42764" w:rsidRDefault="00137DBC" w:rsidP="00834D15">
            <w:pPr>
              <w:rPr>
                <w:lang w:val="lt-LT"/>
              </w:rPr>
            </w:pPr>
            <w:r w:rsidRPr="00F42764">
              <w:rPr>
                <w:lang w:val="lt-LT"/>
              </w:rPr>
              <w:t>44 851</w:t>
            </w:r>
          </w:p>
        </w:tc>
      </w:tr>
      <w:tr w:rsidR="00137DBC" w:rsidRPr="00F42764" w14:paraId="67533B1F" w14:textId="77777777" w:rsidTr="00834D15">
        <w:tc>
          <w:tcPr>
            <w:tcW w:w="711" w:type="dxa"/>
          </w:tcPr>
          <w:p w14:paraId="67533B1A" w14:textId="77777777" w:rsidR="00137DBC" w:rsidRPr="00F42764" w:rsidRDefault="00137DBC" w:rsidP="00834D15">
            <w:pPr>
              <w:jc w:val="center"/>
              <w:rPr>
                <w:lang w:val="lt-LT"/>
              </w:rPr>
            </w:pPr>
            <w:r w:rsidRPr="00F42764">
              <w:rPr>
                <w:lang w:val="lt-LT"/>
              </w:rPr>
              <w:t>1.1.3</w:t>
            </w:r>
          </w:p>
        </w:tc>
        <w:tc>
          <w:tcPr>
            <w:tcW w:w="4110" w:type="dxa"/>
          </w:tcPr>
          <w:p w14:paraId="67533B1B" w14:textId="77777777" w:rsidR="00137DBC" w:rsidRPr="00F42764" w:rsidRDefault="00137DBC" w:rsidP="00834D15">
            <w:pPr>
              <w:rPr>
                <w:lang w:val="lt-LT"/>
              </w:rPr>
            </w:pPr>
            <w:r w:rsidRPr="00F42764">
              <w:rPr>
                <w:lang w:val="lt-LT"/>
              </w:rPr>
              <w:t>Iš ES lėšų, tarptautinių organizacijų</w:t>
            </w:r>
          </w:p>
        </w:tc>
        <w:tc>
          <w:tcPr>
            <w:tcW w:w="1779" w:type="dxa"/>
          </w:tcPr>
          <w:p w14:paraId="67533B1C" w14:textId="77777777" w:rsidR="00137DBC" w:rsidRPr="00F42764" w:rsidRDefault="00137DBC" w:rsidP="00834D15">
            <w:pPr>
              <w:rPr>
                <w:lang w:val="lt-LT"/>
              </w:rPr>
            </w:pPr>
            <w:r w:rsidRPr="00F42764">
              <w:rPr>
                <w:lang w:val="lt-LT"/>
              </w:rPr>
              <w:t>577</w:t>
            </w:r>
          </w:p>
        </w:tc>
        <w:tc>
          <w:tcPr>
            <w:tcW w:w="1779" w:type="dxa"/>
          </w:tcPr>
          <w:p w14:paraId="67533B1D" w14:textId="77777777" w:rsidR="00137DBC" w:rsidRPr="00F42764" w:rsidRDefault="00137DBC" w:rsidP="00834D15">
            <w:pPr>
              <w:rPr>
                <w:lang w:val="lt-LT"/>
              </w:rPr>
            </w:pPr>
            <w:r w:rsidRPr="00F42764">
              <w:rPr>
                <w:lang w:val="lt-LT"/>
              </w:rPr>
              <w:t>0</w:t>
            </w:r>
          </w:p>
        </w:tc>
        <w:tc>
          <w:tcPr>
            <w:tcW w:w="1255" w:type="dxa"/>
          </w:tcPr>
          <w:p w14:paraId="67533B1E" w14:textId="77777777" w:rsidR="00137DBC" w:rsidRPr="00F42764" w:rsidRDefault="00137DBC" w:rsidP="00834D15">
            <w:pPr>
              <w:rPr>
                <w:lang w:val="lt-LT"/>
              </w:rPr>
            </w:pPr>
            <w:r w:rsidRPr="00F42764">
              <w:rPr>
                <w:lang w:val="lt-LT"/>
              </w:rPr>
              <w:t>198 120</w:t>
            </w:r>
          </w:p>
        </w:tc>
      </w:tr>
      <w:tr w:rsidR="00137DBC" w:rsidRPr="00F42764" w14:paraId="67533B25" w14:textId="77777777" w:rsidTr="00834D15">
        <w:tc>
          <w:tcPr>
            <w:tcW w:w="711" w:type="dxa"/>
          </w:tcPr>
          <w:p w14:paraId="67533B20" w14:textId="77777777" w:rsidR="00137DBC" w:rsidRPr="00F42764" w:rsidRDefault="00137DBC" w:rsidP="00834D15">
            <w:pPr>
              <w:jc w:val="center"/>
              <w:rPr>
                <w:lang w:val="lt-LT"/>
              </w:rPr>
            </w:pPr>
            <w:r w:rsidRPr="00F42764">
              <w:rPr>
                <w:lang w:val="lt-LT"/>
              </w:rPr>
              <w:t>1.1.4.</w:t>
            </w:r>
          </w:p>
        </w:tc>
        <w:tc>
          <w:tcPr>
            <w:tcW w:w="4110" w:type="dxa"/>
          </w:tcPr>
          <w:p w14:paraId="67533B21" w14:textId="77777777" w:rsidR="00137DBC" w:rsidRPr="00F42764" w:rsidRDefault="00137DBC" w:rsidP="00834D15">
            <w:pPr>
              <w:rPr>
                <w:lang w:val="lt-LT"/>
              </w:rPr>
            </w:pPr>
            <w:r w:rsidRPr="00F42764">
              <w:rPr>
                <w:lang w:val="lt-LT"/>
              </w:rPr>
              <w:t>Iš kitų šaltinių</w:t>
            </w:r>
          </w:p>
        </w:tc>
        <w:tc>
          <w:tcPr>
            <w:tcW w:w="1779" w:type="dxa"/>
          </w:tcPr>
          <w:p w14:paraId="67533B22" w14:textId="77777777" w:rsidR="00137DBC" w:rsidRPr="00F42764" w:rsidRDefault="00137DBC" w:rsidP="00834D15">
            <w:pPr>
              <w:rPr>
                <w:lang w:val="lt-LT"/>
              </w:rPr>
            </w:pPr>
            <w:r w:rsidRPr="00F42764">
              <w:rPr>
                <w:lang w:val="lt-LT"/>
              </w:rPr>
              <w:t>3 856</w:t>
            </w:r>
          </w:p>
        </w:tc>
        <w:tc>
          <w:tcPr>
            <w:tcW w:w="1779" w:type="dxa"/>
          </w:tcPr>
          <w:p w14:paraId="67533B23" w14:textId="77777777" w:rsidR="00137DBC" w:rsidRPr="00F42764" w:rsidRDefault="00137DBC" w:rsidP="00834D15">
            <w:pPr>
              <w:rPr>
                <w:lang w:val="lt-LT"/>
              </w:rPr>
            </w:pPr>
            <w:r w:rsidRPr="00F42764">
              <w:rPr>
                <w:lang w:val="lt-LT"/>
              </w:rPr>
              <w:t>947</w:t>
            </w:r>
          </w:p>
        </w:tc>
        <w:tc>
          <w:tcPr>
            <w:tcW w:w="1255" w:type="dxa"/>
          </w:tcPr>
          <w:p w14:paraId="67533B24" w14:textId="77777777" w:rsidR="00137DBC" w:rsidRPr="00F42764" w:rsidRDefault="00137DBC" w:rsidP="00834D15">
            <w:pPr>
              <w:rPr>
                <w:lang w:val="lt-LT"/>
              </w:rPr>
            </w:pPr>
            <w:r w:rsidRPr="00F42764">
              <w:rPr>
                <w:lang w:val="lt-LT"/>
              </w:rPr>
              <w:t>930</w:t>
            </w:r>
          </w:p>
        </w:tc>
      </w:tr>
      <w:tr w:rsidR="00137DBC" w:rsidRPr="00F42764" w14:paraId="67533B2B" w14:textId="77777777" w:rsidTr="00834D15">
        <w:tc>
          <w:tcPr>
            <w:tcW w:w="711" w:type="dxa"/>
          </w:tcPr>
          <w:p w14:paraId="67533B26" w14:textId="77777777" w:rsidR="00137DBC" w:rsidRPr="00F42764" w:rsidRDefault="00137DBC" w:rsidP="00834D15">
            <w:pPr>
              <w:jc w:val="center"/>
              <w:rPr>
                <w:lang w:val="lt-LT"/>
              </w:rPr>
            </w:pPr>
            <w:r w:rsidRPr="00F42764">
              <w:rPr>
                <w:lang w:val="lt-LT"/>
              </w:rPr>
              <w:t>1.2.</w:t>
            </w:r>
          </w:p>
        </w:tc>
        <w:tc>
          <w:tcPr>
            <w:tcW w:w="4110" w:type="dxa"/>
          </w:tcPr>
          <w:p w14:paraId="67533B27" w14:textId="77777777" w:rsidR="00137DBC" w:rsidRPr="00F42764" w:rsidRDefault="00137DBC" w:rsidP="00834D15">
            <w:pPr>
              <w:rPr>
                <w:lang w:val="lt-LT"/>
              </w:rPr>
            </w:pPr>
            <w:r w:rsidRPr="00F42764">
              <w:rPr>
                <w:lang w:val="lt-LT"/>
              </w:rPr>
              <w:t>Už suteiktas paslaugas</w:t>
            </w:r>
          </w:p>
        </w:tc>
        <w:tc>
          <w:tcPr>
            <w:tcW w:w="1779" w:type="dxa"/>
          </w:tcPr>
          <w:p w14:paraId="67533B28" w14:textId="77777777" w:rsidR="00137DBC" w:rsidRPr="00F42764" w:rsidRDefault="00137DBC" w:rsidP="00834D15">
            <w:pPr>
              <w:rPr>
                <w:lang w:val="lt-LT"/>
              </w:rPr>
            </w:pPr>
            <w:r w:rsidRPr="00F42764">
              <w:rPr>
                <w:lang w:val="lt-LT"/>
              </w:rPr>
              <w:t>1 585 959</w:t>
            </w:r>
          </w:p>
        </w:tc>
        <w:tc>
          <w:tcPr>
            <w:tcW w:w="1779" w:type="dxa"/>
          </w:tcPr>
          <w:p w14:paraId="67533B29" w14:textId="77777777" w:rsidR="00137DBC" w:rsidRPr="00F42764" w:rsidRDefault="00137DBC" w:rsidP="00834D15">
            <w:pPr>
              <w:rPr>
                <w:lang w:val="lt-LT"/>
              </w:rPr>
            </w:pPr>
            <w:r w:rsidRPr="00F42764">
              <w:rPr>
                <w:lang w:val="lt-LT"/>
              </w:rPr>
              <w:t>1 887 678</w:t>
            </w:r>
          </w:p>
        </w:tc>
        <w:tc>
          <w:tcPr>
            <w:tcW w:w="1255" w:type="dxa"/>
          </w:tcPr>
          <w:p w14:paraId="67533B2A" w14:textId="77777777" w:rsidR="00137DBC" w:rsidRPr="00F42764" w:rsidRDefault="00137DBC" w:rsidP="00834D15">
            <w:pPr>
              <w:rPr>
                <w:lang w:val="lt-LT"/>
              </w:rPr>
            </w:pPr>
            <w:r w:rsidRPr="00F42764">
              <w:rPr>
                <w:lang w:val="lt-LT"/>
              </w:rPr>
              <w:t>2 320 051</w:t>
            </w:r>
          </w:p>
        </w:tc>
      </w:tr>
      <w:tr w:rsidR="00137DBC" w:rsidRPr="00F42764" w14:paraId="67533B31" w14:textId="77777777" w:rsidTr="00834D15">
        <w:tc>
          <w:tcPr>
            <w:tcW w:w="711" w:type="dxa"/>
          </w:tcPr>
          <w:p w14:paraId="67533B2C" w14:textId="77777777" w:rsidR="00137DBC" w:rsidRPr="00F42764" w:rsidRDefault="00137DBC" w:rsidP="00834D15">
            <w:pPr>
              <w:jc w:val="center"/>
              <w:rPr>
                <w:lang w:val="lt-LT"/>
              </w:rPr>
            </w:pPr>
            <w:r w:rsidRPr="00F42764">
              <w:rPr>
                <w:lang w:val="lt-LT"/>
              </w:rPr>
              <w:t>1.2.1.</w:t>
            </w:r>
          </w:p>
        </w:tc>
        <w:tc>
          <w:tcPr>
            <w:tcW w:w="4110" w:type="dxa"/>
          </w:tcPr>
          <w:p w14:paraId="67533B2D" w14:textId="77777777" w:rsidR="00137DBC" w:rsidRPr="00F42764" w:rsidRDefault="00137DBC" w:rsidP="00834D15">
            <w:pPr>
              <w:rPr>
                <w:lang w:val="lt-LT"/>
              </w:rPr>
            </w:pPr>
            <w:r w:rsidRPr="00F42764">
              <w:rPr>
                <w:lang w:val="lt-LT"/>
              </w:rPr>
              <w:t>Iš Privalomojo sveikatos draudimo fondo biudžeto</w:t>
            </w:r>
          </w:p>
        </w:tc>
        <w:tc>
          <w:tcPr>
            <w:tcW w:w="1779" w:type="dxa"/>
          </w:tcPr>
          <w:p w14:paraId="67533B2E" w14:textId="77777777" w:rsidR="00137DBC" w:rsidRPr="00F42764" w:rsidRDefault="00137DBC" w:rsidP="00834D15">
            <w:pPr>
              <w:rPr>
                <w:lang w:val="lt-LT"/>
              </w:rPr>
            </w:pPr>
            <w:r w:rsidRPr="00F42764">
              <w:rPr>
                <w:lang w:val="lt-LT"/>
              </w:rPr>
              <w:t>1 448 855</w:t>
            </w:r>
          </w:p>
        </w:tc>
        <w:tc>
          <w:tcPr>
            <w:tcW w:w="1779" w:type="dxa"/>
          </w:tcPr>
          <w:p w14:paraId="67533B2F" w14:textId="77777777" w:rsidR="00137DBC" w:rsidRPr="00F42764" w:rsidRDefault="00137DBC" w:rsidP="00834D15">
            <w:pPr>
              <w:rPr>
                <w:lang w:val="lt-LT"/>
              </w:rPr>
            </w:pPr>
            <w:r w:rsidRPr="00F42764">
              <w:rPr>
                <w:lang w:val="lt-LT"/>
              </w:rPr>
              <w:t>1 767 244</w:t>
            </w:r>
          </w:p>
        </w:tc>
        <w:tc>
          <w:tcPr>
            <w:tcW w:w="1255" w:type="dxa"/>
          </w:tcPr>
          <w:p w14:paraId="67533B30" w14:textId="77777777" w:rsidR="00137DBC" w:rsidRPr="00F42764" w:rsidRDefault="00137DBC" w:rsidP="00834D15">
            <w:pPr>
              <w:rPr>
                <w:lang w:val="lt-LT"/>
              </w:rPr>
            </w:pPr>
            <w:r w:rsidRPr="00F42764">
              <w:rPr>
                <w:lang w:val="lt-LT"/>
              </w:rPr>
              <w:t>2 167 691</w:t>
            </w:r>
          </w:p>
        </w:tc>
      </w:tr>
      <w:tr w:rsidR="00137DBC" w:rsidRPr="00F42764" w14:paraId="67533B37" w14:textId="77777777" w:rsidTr="00834D15">
        <w:tc>
          <w:tcPr>
            <w:tcW w:w="711" w:type="dxa"/>
          </w:tcPr>
          <w:p w14:paraId="67533B32" w14:textId="77777777" w:rsidR="00137DBC" w:rsidRPr="00F42764" w:rsidRDefault="00137DBC" w:rsidP="00834D15">
            <w:pPr>
              <w:jc w:val="center"/>
              <w:rPr>
                <w:lang w:val="lt-LT"/>
              </w:rPr>
            </w:pPr>
            <w:r w:rsidRPr="00F42764">
              <w:rPr>
                <w:lang w:val="lt-LT"/>
              </w:rPr>
              <w:t>1.2.2.</w:t>
            </w:r>
          </w:p>
        </w:tc>
        <w:tc>
          <w:tcPr>
            <w:tcW w:w="4110" w:type="dxa"/>
          </w:tcPr>
          <w:p w14:paraId="67533B33" w14:textId="77777777" w:rsidR="00137DBC" w:rsidRPr="00F42764" w:rsidRDefault="00137DBC" w:rsidP="00834D15">
            <w:pPr>
              <w:rPr>
                <w:lang w:val="lt-LT"/>
              </w:rPr>
            </w:pPr>
            <w:r w:rsidRPr="00F42764">
              <w:rPr>
                <w:lang w:val="lt-LT"/>
              </w:rPr>
              <w:t>Iš kitų paslaugų pirkėjų</w:t>
            </w:r>
          </w:p>
        </w:tc>
        <w:tc>
          <w:tcPr>
            <w:tcW w:w="1779" w:type="dxa"/>
          </w:tcPr>
          <w:p w14:paraId="67533B34" w14:textId="77777777" w:rsidR="00137DBC" w:rsidRPr="00F42764" w:rsidRDefault="00137DBC" w:rsidP="00834D15">
            <w:pPr>
              <w:rPr>
                <w:lang w:val="lt-LT"/>
              </w:rPr>
            </w:pPr>
            <w:r w:rsidRPr="00F42764">
              <w:rPr>
                <w:lang w:val="lt-LT"/>
              </w:rPr>
              <w:t>137 104</w:t>
            </w:r>
          </w:p>
        </w:tc>
        <w:tc>
          <w:tcPr>
            <w:tcW w:w="1779" w:type="dxa"/>
          </w:tcPr>
          <w:p w14:paraId="67533B35" w14:textId="77777777" w:rsidR="00137DBC" w:rsidRPr="00F42764" w:rsidRDefault="00137DBC" w:rsidP="00834D15">
            <w:pPr>
              <w:rPr>
                <w:lang w:val="lt-LT"/>
              </w:rPr>
            </w:pPr>
            <w:r w:rsidRPr="00F42764">
              <w:rPr>
                <w:lang w:val="lt-LT"/>
              </w:rPr>
              <w:t>120 434</w:t>
            </w:r>
          </w:p>
        </w:tc>
        <w:tc>
          <w:tcPr>
            <w:tcW w:w="1255" w:type="dxa"/>
          </w:tcPr>
          <w:p w14:paraId="67533B36" w14:textId="77777777" w:rsidR="00137DBC" w:rsidRPr="00F42764" w:rsidRDefault="00137DBC" w:rsidP="00834D15">
            <w:pPr>
              <w:rPr>
                <w:lang w:val="lt-LT"/>
              </w:rPr>
            </w:pPr>
            <w:r w:rsidRPr="00F42764">
              <w:rPr>
                <w:lang w:val="lt-LT"/>
              </w:rPr>
              <w:t>152 360</w:t>
            </w:r>
          </w:p>
        </w:tc>
      </w:tr>
      <w:tr w:rsidR="00137DBC" w:rsidRPr="00F42764" w14:paraId="67533B3D" w14:textId="77777777" w:rsidTr="00834D15">
        <w:tc>
          <w:tcPr>
            <w:tcW w:w="711" w:type="dxa"/>
          </w:tcPr>
          <w:p w14:paraId="67533B38" w14:textId="77777777" w:rsidR="00137DBC" w:rsidRPr="00F42764" w:rsidRDefault="00137DBC" w:rsidP="00834D15">
            <w:pPr>
              <w:jc w:val="center"/>
              <w:rPr>
                <w:lang w:val="lt-LT"/>
              </w:rPr>
            </w:pPr>
            <w:r w:rsidRPr="00F42764">
              <w:rPr>
                <w:lang w:val="lt-LT"/>
              </w:rPr>
              <w:t>1.3.</w:t>
            </w:r>
          </w:p>
        </w:tc>
        <w:tc>
          <w:tcPr>
            <w:tcW w:w="4110" w:type="dxa"/>
          </w:tcPr>
          <w:p w14:paraId="67533B39" w14:textId="77777777" w:rsidR="00137DBC" w:rsidRPr="00F42764" w:rsidRDefault="00137DBC" w:rsidP="00834D15">
            <w:pPr>
              <w:rPr>
                <w:lang w:val="lt-LT"/>
              </w:rPr>
            </w:pPr>
            <w:r w:rsidRPr="00F42764">
              <w:rPr>
                <w:lang w:val="lt-LT"/>
              </w:rPr>
              <w:t>Kitos įplaukos</w:t>
            </w:r>
          </w:p>
        </w:tc>
        <w:tc>
          <w:tcPr>
            <w:tcW w:w="1779" w:type="dxa"/>
          </w:tcPr>
          <w:p w14:paraId="67533B3A" w14:textId="77777777" w:rsidR="00137DBC" w:rsidRPr="00F42764" w:rsidRDefault="00137DBC" w:rsidP="00834D15">
            <w:pPr>
              <w:rPr>
                <w:lang w:val="lt-LT"/>
              </w:rPr>
            </w:pPr>
            <w:r w:rsidRPr="00F42764">
              <w:rPr>
                <w:lang w:val="lt-LT"/>
              </w:rPr>
              <w:t>9 180</w:t>
            </w:r>
          </w:p>
        </w:tc>
        <w:tc>
          <w:tcPr>
            <w:tcW w:w="1779" w:type="dxa"/>
          </w:tcPr>
          <w:p w14:paraId="67533B3B" w14:textId="77777777" w:rsidR="00137DBC" w:rsidRPr="00F42764" w:rsidRDefault="00137DBC" w:rsidP="00834D15">
            <w:pPr>
              <w:rPr>
                <w:lang w:val="lt-LT"/>
              </w:rPr>
            </w:pPr>
            <w:r w:rsidRPr="00F42764">
              <w:rPr>
                <w:lang w:val="lt-LT"/>
              </w:rPr>
              <w:t>17 695</w:t>
            </w:r>
          </w:p>
        </w:tc>
        <w:tc>
          <w:tcPr>
            <w:tcW w:w="1255" w:type="dxa"/>
          </w:tcPr>
          <w:p w14:paraId="67533B3C" w14:textId="77777777" w:rsidR="00137DBC" w:rsidRPr="00F42764" w:rsidRDefault="00137DBC" w:rsidP="00834D15">
            <w:pPr>
              <w:rPr>
                <w:lang w:val="lt-LT"/>
              </w:rPr>
            </w:pPr>
            <w:r w:rsidRPr="00F42764">
              <w:rPr>
                <w:lang w:val="lt-LT"/>
              </w:rPr>
              <w:t>72 118</w:t>
            </w:r>
          </w:p>
        </w:tc>
      </w:tr>
      <w:tr w:rsidR="00137DBC" w:rsidRPr="00F42764" w14:paraId="67533B43" w14:textId="77777777" w:rsidTr="00834D15">
        <w:tc>
          <w:tcPr>
            <w:tcW w:w="711" w:type="dxa"/>
          </w:tcPr>
          <w:p w14:paraId="67533B3E" w14:textId="77777777" w:rsidR="00137DBC" w:rsidRPr="00F42764" w:rsidRDefault="00137DBC" w:rsidP="00834D15">
            <w:pPr>
              <w:jc w:val="center"/>
              <w:rPr>
                <w:b/>
                <w:lang w:val="lt-LT"/>
              </w:rPr>
            </w:pPr>
            <w:r w:rsidRPr="00F42764">
              <w:rPr>
                <w:b/>
                <w:lang w:val="lt-LT"/>
              </w:rPr>
              <w:t>2.</w:t>
            </w:r>
          </w:p>
        </w:tc>
        <w:tc>
          <w:tcPr>
            <w:tcW w:w="4110" w:type="dxa"/>
          </w:tcPr>
          <w:p w14:paraId="67533B3F" w14:textId="77777777" w:rsidR="00137DBC" w:rsidRPr="00F42764" w:rsidRDefault="00137DBC" w:rsidP="00834D15">
            <w:pPr>
              <w:rPr>
                <w:b/>
                <w:lang w:val="lt-LT"/>
              </w:rPr>
            </w:pPr>
            <w:r w:rsidRPr="00F42764">
              <w:rPr>
                <w:b/>
                <w:lang w:val="lt-LT"/>
              </w:rPr>
              <w:t>Gautos finansavimo sumos ilgalaikiam turtui įsigyti</w:t>
            </w:r>
          </w:p>
        </w:tc>
        <w:tc>
          <w:tcPr>
            <w:tcW w:w="1779" w:type="dxa"/>
          </w:tcPr>
          <w:p w14:paraId="67533B40" w14:textId="77777777" w:rsidR="00137DBC" w:rsidRPr="00F42764" w:rsidRDefault="00137DBC" w:rsidP="00834D15">
            <w:pPr>
              <w:rPr>
                <w:b/>
                <w:lang w:val="lt-LT"/>
              </w:rPr>
            </w:pPr>
            <w:r w:rsidRPr="00F42764">
              <w:rPr>
                <w:b/>
                <w:lang w:val="lt-LT"/>
              </w:rPr>
              <w:t>35 435</w:t>
            </w:r>
          </w:p>
        </w:tc>
        <w:tc>
          <w:tcPr>
            <w:tcW w:w="1779" w:type="dxa"/>
          </w:tcPr>
          <w:p w14:paraId="67533B41" w14:textId="77777777" w:rsidR="00137DBC" w:rsidRPr="00F42764" w:rsidRDefault="00137DBC" w:rsidP="00834D15">
            <w:pPr>
              <w:rPr>
                <w:b/>
                <w:lang w:val="lt-LT"/>
              </w:rPr>
            </w:pPr>
            <w:r w:rsidRPr="00F42764">
              <w:rPr>
                <w:b/>
                <w:lang w:val="lt-LT"/>
              </w:rPr>
              <w:t>0</w:t>
            </w:r>
          </w:p>
        </w:tc>
        <w:tc>
          <w:tcPr>
            <w:tcW w:w="1255" w:type="dxa"/>
          </w:tcPr>
          <w:p w14:paraId="67533B42" w14:textId="77777777" w:rsidR="00137DBC" w:rsidRPr="00F42764" w:rsidRDefault="00137DBC" w:rsidP="00834D15">
            <w:pPr>
              <w:rPr>
                <w:b/>
                <w:lang w:val="lt-LT"/>
              </w:rPr>
            </w:pPr>
            <w:r w:rsidRPr="00F42764">
              <w:rPr>
                <w:b/>
                <w:lang w:val="lt-LT"/>
              </w:rPr>
              <w:t>63 758</w:t>
            </w:r>
          </w:p>
        </w:tc>
      </w:tr>
      <w:tr w:rsidR="00137DBC" w:rsidRPr="00F42764" w14:paraId="67533B49" w14:textId="77777777" w:rsidTr="00834D15">
        <w:tc>
          <w:tcPr>
            <w:tcW w:w="711" w:type="dxa"/>
          </w:tcPr>
          <w:p w14:paraId="67533B44" w14:textId="77777777" w:rsidR="00137DBC" w:rsidRPr="00F42764" w:rsidRDefault="00137DBC" w:rsidP="00834D15">
            <w:pPr>
              <w:jc w:val="center"/>
              <w:rPr>
                <w:lang w:val="lt-LT"/>
              </w:rPr>
            </w:pPr>
            <w:r w:rsidRPr="00F42764">
              <w:rPr>
                <w:lang w:val="lt-LT"/>
              </w:rPr>
              <w:t>2.1.</w:t>
            </w:r>
          </w:p>
        </w:tc>
        <w:tc>
          <w:tcPr>
            <w:tcW w:w="4110" w:type="dxa"/>
          </w:tcPr>
          <w:p w14:paraId="67533B45" w14:textId="77777777" w:rsidR="00137DBC" w:rsidRPr="00F42764" w:rsidRDefault="00137DBC" w:rsidP="00834D15">
            <w:pPr>
              <w:rPr>
                <w:lang w:val="lt-LT"/>
              </w:rPr>
            </w:pPr>
            <w:r w:rsidRPr="00F42764">
              <w:rPr>
                <w:lang w:val="lt-LT"/>
              </w:rPr>
              <w:t>Iš valstybės biudžeto</w:t>
            </w:r>
          </w:p>
        </w:tc>
        <w:tc>
          <w:tcPr>
            <w:tcW w:w="1779" w:type="dxa"/>
          </w:tcPr>
          <w:p w14:paraId="67533B46" w14:textId="77777777" w:rsidR="00137DBC" w:rsidRPr="00F42764" w:rsidRDefault="00137DBC" w:rsidP="00834D15">
            <w:pPr>
              <w:rPr>
                <w:lang w:val="lt-LT"/>
              </w:rPr>
            </w:pPr>
            <w:r w:rsidRPr="00F42764">
              <w:rPr>
                <w:lang w:val="lt-LT"/>
              </w:rPr>
              <w:t>0</w:t>
            </w:r>
          </w:p>
        </w:tc>
        <w:tc>
          <w:tcPr>
            <w:tcW w:w="1779" w:type="dxa"/>
          </w:tcPr>
          <w:p w14:paraId="67533B47" w14:textId="77777777" w:rsidR="00137DBC" w:rsidRPr="00F42764" w:rsidRDefault="00137DBC" w:rsidP="00834D15">
            <w:pPr>
              <w:rPr>
                <w:lang w:val="lt-LT"/>
              </w:rPr>
            </w:pPr>
            <w:r w:rsidRPr="00F42764">
              <w:rPr>
                <w:lang w:val="lt-LT"/>
              </w:rPr>
              <w:t>0</w:t>
            </w:r>
          </w:p>
        </w:tc>
        <w:tc>
          <w:tcPr>
            <w:tcW w:w="1255" w:type="dxa"/>
          </w:tcPr>
          <w:p w14:paraId="67533B48" w14:textId="77777777" w:rsidR="00137DBC" w:rsidRPr="00F42764" w:rsidRDefault="00137DBC" w:rsidP="00834D15">
            <w:pPr>
              <w:rPr>
                <w:lang w:val="lt-LT"/>
              </w:rPr>
            </w:pPr>
            <w:r w:rsidRPr="00F42764">
              <w:rPr>
                <w:lang w:val="lt-LT"/>
              </w:rPr>
              <w:t>17 317</w:t>
            </w:r>
          </w:p>
        </w:tc>
      </w:tr>
      <w:tr w:rsidR="00137DBC" w:rsidRPr="00F42764" w14:paraId="67533B4F" w14:textId="77777777" w:rsidTr="00834D15">
        <w:tc>
          <w:tcPr>
            <w:tcW w:w="711" w:type="dxa"/>
          </w:tcPr>
          <w:p w14:paraId="67533B4A" w14:textId="77777777" w:rsidR="00137DBC" w:rsidRPr="00F42764" w:rsidRDefault="00137DBC" w:rsidP="00834D15">
            <w:pPr>
              <w:jc w:val="center"/>
              <w:rPr>
                <w:lang w:val="lt-LT"/>
              </w:rPr>
            </w:pPr>
            <w:r w:rsidRPr="00F42764">
              <w:rPr>
                <w:lang w:val="lt-LT"/>
              </w:rPr>
              <w:t>2.2.</w:t>
            </w:r>
          </w:p>
        </w:tc>
        <w:tc>
          <w:tcPr>
            <w:tcW w:w="4110" w:type="dxa"/>
          </w:tcPr>
          <w:p w14:paraId="67533B4B" w14:textId="77777777" w:rsidR="00137DBC" w:rsidRPr="00F42764" w:rsidRDefault="00137DBC" w:rsidP="00834D15">
            <w:pPr>
              <w:rPr>
                <w:lang w:val="lt-LT"/>
              </w:rPr>
            </w:pPr>
            <w:r w:rsidRPr="00F42764">
              <w:rPr>
                <w:lang w:val="lt-LT"/>
              </w:rPr>
              <w:t>Savivaldybės biudžetas</w:t>
            </w:r>
          </w:p>
        </w:tc>
        <w:tc>
          <w:tcPr>
            <w:tcW w:w="1779" w:type="dxa"/>
          </w:tcPr>
          <w:p w14:paraId="67533B4C" w14:textId="77777777" w:rsidR="00137DBC" w:rsidRPr="00F42764" w:rsidRDefault="00137DBC" w:rsidP="00834D15">
            <w:pPr>
              <w:rPr>
                <w:lang w:val="lt-LT"/>
              </w:rPr>
            </w:pPr>
            <w:r w:rsidRPr="00F42764">
              <w:rPr>
                <w:lang w:val="lt-LT"/>
              </w:rPr>
              <w:t>35 435</w:t>
            </w:r>
          </w:p>
        </w:tc>
        <w:tc>
          <w:tcPr>
            <w:tcW w:w="1779" w:type="dxa"/>
          </w:tcPr>
          <w:p w14:paraId="67533B4D" w14:textId="77777777" w:rsidR="00137DBC" w:rsidRPr="00F42764" w:rsidRDefault="00137DBC" w:rsidP="00834D15">
            <w:pPr>
              <w:rPr>
                <w:lang w:val="lt-LT"/>
              </w:rPr>
            </w:pPr>
            <w:r w:rsidRPr="00F42764">
              <w:rPr>
                <w:lang w:val="lt-LT"/>
              </w:rPr>
              <w:t>0</w:t>
            </w:r>
          </w:p>
        </w:tc>
        <w:tc>
          <w:tcPr>
            <w:tcW w:w="1255" w:type="dxa"/>
          </w:tcPr>
          <w:p w14:paraId="67533B4E" w14:textId="77777777" w:rsidR="00137DBC" w:rsidRPr="00F42764" w:rsidRDefault="00137DBC" w:rsidP="00834D15">
            <w:pPr>
              <w:rPr>
                <w:lang w:val="lt-LT"/>
              </w:rPr>
            </w:pPr>
            <w:r w:rsidRPr="00F42764">
              <w:rPr>
                <w:lang w:val="lt-LT"/>
              </w:rPr>
              <w:t>46 441</w:t>
            </w:r>
          </w:p>
        </w:tc>
      </w:tr>
      <w:tr w:rsidR="00137DBC" w:rsidRPr="00F42764" w14:paraId="67533B55" w14:textId="77777777" w:rsidTr="00834D15">
        <w:tc>
          <w:tcPr>
            <w:tcW w:w="711" w:type="dxa"/>
          </w:tcPr>
          <w:p w14:paraId="67533B50" w14:textId="77777777" w:rsidR="00137DBC" w:rsidRPr="00F42764" w:rsidRDefault="00137DBC" w:rsidP="00834D15">
            <w:pPr>
              <w:jc w:val="center"/>
              <w:rPr>
                <w:b/>
                <w:lang w:val="lt-LT"/>
              </w:rPr>
            </w:pPr>
            <w:r w:rsidRPr="00F42764">
              <w:rPr>
                <w:b/>
                <w:lang w:val="lt-LT"/>
              </w:rPr>
              <w:t>3.</w:t>
            </w:r>
          </w:p>
        </w:tc>
        <w:tc>
          <w:tcPr>
            <w:tcW w:w="4110" w:type="dxa"/>
          </w:tcPr>
          <w:p w14:paraId="67533B51" w14:textId="77777777" w:rsidR="00137DBC" w:rsidRPr="00F42764" w:rsidRDefault="00137DBC" w:rsidP="00834D15">
            <w:pPr>
              <w:rPr>
                <w:b/>
                <w:lang w:val="lt-LT"/>
              </w:rPr>
            </w:pPr>
            <w:r w:rsidRPr="00F42764">
              <w:rPr>
                <w:b/>
                <w:lang w:val="lt-LT"/>
              </w:rPr>
              <w:t>Pervestos lėšos</w:t>
            </w:r>
          </w:p>
        </w:tc>
        <w:tc>
          <w:tcPr>
            <w:tcW w:w="1779" w:type="dxa"/>
          </w:tcPr>
          <w:p w14:paraId="67533B52" w14:textId="77777777" w:rsidR="00137DBC" w:rsidRPr="00F42764" w:rsidRDefault="00137DBC" w:rsidP="00834D15">
            <w:pPr>
              <w:rPr>
                <w:b/>
                <w:lang w:val="lt-LT"/>
              </w:rPr>
            </w:pPr>
            <w:r w:rsidRPr="00F42764">
              <w:rPr>
                <w:b/>
                <w:lang w:val="lt-LT"/>
              </w:rPr>
              <w:t>2 990</w:t>
            </w:r>
          </w:p>
        </w:tc>
        <w:tc>
          <w:tcPr>
            <w:tcW w:w="1779" w:type="dxa"/>
          </w:tcPr>
          <w:p w14:paraId="67533B53" w14:textId="77777777" w:rsidR="00137DBC" w:rsidRPr="00F42764" w:rsidRDefault="00137DBC" w:rsidP="00834D15">
            <w:pPr>
              <w:rPr>
                <w:b/>
                <w:lang w:val="lt-LT"/>
              </w:rPr>
            </w:pPr>
            <w:r w:rsidRPr="00F42764">
              <w:rPr>
                <w:b/>
                <w:lang w:val="lt-LT"/>
              </w:rPr>
              <w:t>309</w:t>
            </w:r>
          </w:p>
        </w:tc>
        <w:tc>
          <w:tcPr>
            <w:tcW w:w="1255" w:type="dxa"/>
          </w:tcPr>
          <w:p w14:paraId="67533B54" w14:textId="77777777" w:rsidR="00137DBC" w:rsidRPr="00F42764" w:rsidRDefault="00137DBC" w:rsidP="00834D15">
            <w:pPr>
              <w:rPr>
                <w:b/>
                <w:lang w:val="lt-LT"/>
              </w:rPr>
            </w:pPr>
            <w:r w:rsidRPr="00F42764">
              <w:rPr>
                <w:b/>
                <w:lang w:val="lt-LT"/>
              </w:rPr>
              <w:t>74</w:t>
            </w:r>
          </w:p>
        </w:tc>
      </w:tr>
      <w:tr w:rsidR="00137DBC" w:rsidRPr="00F42764" w14:paraId="67533B5B" w14:textId="77777777" w:rsidTr="00834D15">
        <w:tc>
          <w:tcPr>
            <w:tcW w:w="711" w:type="dxa"/>
          </w:tcPr>
          <w:p w14:paraId="67533B56" w14:textId="77777777" w:rsidR="00137DBC" w:rsidRPr="00F42764" w:rsidRDefault="00137DBC" w:rsidP="00834D15">
            <w:pPr>
              <w:jc w:val="center"/>
              <w:rPr>
                <w:lang w:val="lt-LT"/>
              </w:rPr>
            </w:pPr>
            <w:r w:rsidRPr="00F42764">
              <w:rPr>
                <w:lang w:val="lt-LT"/>
              </w:rPr>
              <w:t>3.1.</w:t>
            </w:r>
          </w:p>
        </w:tc>
        <w:tc>
          <w:tcPr>
            <w:tcW w:w="4110" w:type="dxa"/>
          </w:tcPr>
          <w:p w14:paraId="67533B57" w14:textId="77777777" w:rsidR="00137DBC" w:rsidRPr="00F42764" w:rsidRDefault="00137DBC" w:rsidP="00834D15">
            <w:pPr>
              <w:rPr>
                <w:lang w:val="lt-LT"/>
              </w:rPr>
            </w:pPr>
            <w:r w:rsidRPr="00F42764">
              <w:rPr>
                <w:lang w:val="lt-LT"/>
              </w:rPr>
              <w:t>Į savivaldybės biudžetą</w:t>
            </w:r>
          </w:p>
        </w:tc>
        <w:tc>
          <w:tcPr>
            <w:tcW w:w="1779" w:type="dxa"/>
          </w:tcPr>
          <w:p w14:paraId="67533B58" w14:textId="77777777" w:rsidR="00137DBC" w:rsidRPr="00F42764" w:rsidRDefault="00137DBC" w:rsidP="00834D15">
            <w:pPr>
              <w:rPr>
                <w:lang w:val="lt-LT"/>
              </w:rPr>
            </w:pPr>
            <w:r w:rsidRPr="00F42764">
              <w:rPr>
                <w:lang w:val="lt-LT"/>
              </w:rPr>
              <w:t>1 085</w:t>
            </w:r>
          </w:p>
        </w:tc>
        <w:tc>
          <w:tcPr>
            <w:tcW w:w="1779" w:type="dxa"/>
          </w:tcPr>
          <w:p w14:paraId="67533B59" w14:textId="77777777" w:rsidR="00137DBC" w:rsidRPr="00F42764" w:rsidRDefault="00137DBC" w:rsidP="00834D15">
            <w:pPr>
              <w:rPr>
                <w:lang w:val="lt-LT"/>
              </w:rPr>
            </w:pPr>
            <w:r w:rsidRPr="00F42764">
              <w:rPr>
                <w:lang w:val="lt-LT"/>
              </w:rPr>
              <w:t>0</w:t>
            </w:r>
          </w:p>
        </w:tc>
        <w:tc>
          <w:tcPr>
            <w:tcW w:w="1255" w:type="dxa"/>
          </w:tcPr>
          <w:p w14:paraId="67533B5A" w14:textId="77777777" w:rsidR="00137DBC" w:rsidRPr="00F42764" w:rsidRDefault="00137DBC" w:rsidP="00834D15">
            <w:pPr>
              <w:rPr>
                <w:lang w:val="lt-LT"/>
              </w:rPr>
            </w:pPr>
            <w:r w:rsidRPr="00F42764">
              <w:rPr>
                <w:lang w:val="lt-LT"/>
              </w:rPr>
              <w:t>0</w:t>
            </w:r>
          </w:p>
        </w:tc>
      </w:tr>
      <w:tr w:rsidR="00137DBC" w:rsidRPr="00F42764" w14:paraId="67533B61" w14:textId="77777777" w:rsidTr="00834D15">
        <w:tc>
          <w:tcPr>
            <w:tcW w:w="711" w:type="dxa"/>
          </w:tcPr>
          <w:p w14:paraId="67533B5C" w14:textId="77777777" w:rsidR="00137DBC" w:rsidRPr="00F42764" w:rsidRDefault="00137DBC" w:rsidP="00834D15">
            <w:pPr>
              <w:jc w:val="center"/>
              <w:rPr>
                <w:lang w:val="lt-LT"/>
              </w:rPr>
            </w:pPr>
            <w:r w:rsidRPr="00F42764">
              <w:rPr>
                <w:lang w:val="lt-LT"/>
              </w:rPr>
              <w:t>3.2.</w:t>
            </w:r>
          </w:p>
        </w:tc>
        <w:tc>
          <w:tcPr>
            <w:tcW w:w="4110" w:type="dxa"/>
          </w:tcPr>
          <w:p w14:paraId="67533B5D" w14:textId="77777777" w:rsidR="00137DBC" w:rsidRPr="00F42764" w:rsidRDefault="00137DBC" w:rsidP="00834D15">
            <w:pPr>
              <w:rPr>
                <w:lang w:val="lt-LT"/>
              </w:rPr>
            </w:pPr>
            <w:r w:rsidRPr="00F42764">
              <w:rPr>
                <w:lang w:val="lt-LT"/>
              </w:rPr>
              <w:t>Viešojo sektoriaus subjektams</w:t>
            </w:r>
          </w:p>
        </w:tc>
        <w:tc>
          <w:tcPr>
            <w:tcW w:w="1779" w:type="dxa"/>
          </w:tcPr>
          <w:p w14:paraId="67533B5E" w14:textId="77777777" w:rsidR="00137DBC" w:rsidRPr="00F42764" w:rsidRDefault="00137DBC" w:rsidP="00834D15">
            <w:pPr>
              <w:rPr>
                <w:lang w:val="lt-LT"/>
              </w:rPr>
            </w:pPr>
            <w:r w:rsidRPr="00F42764">
              <w:rPr>
                <w:lang w:val="lt-LT"/>
              </w:rPr>
              <w:t>1 905</w:t>
            </w:r>
          </w:p>
        </w:tc>
        <w:tc>
          <w:tcPr>
            <w:tcW w:w="1779" w:type="dxa"/>
          </w:tcPr>
          <w:p w14:paraId="67533B5F" w14:textId="77777777" w:rsidR="00137DBC" w:rsidRPr="00F42764" w:rsidRDefault="00137DBC" w:rsidP="00834D15">
            <w:pPr>
              <w:rPr>
                <w:lang w:val="lt-LT"/>
              </w:rPr>
            </w:pPr>
            <w:r w:rsidRPr="00F42764">
              <w:rPr>
                <w:lang w:val="lt-LT"/>
              </w:rPr>
              <w:t>309</w:t>
            </w:r>
          </w:p>
        </w:tc>
        <w:tc>
          <w:tcPr>
            <w:tcW w:w="1255" w:type="dxa"/>
          </w:tcPr>
          <w:p w14:paraId="67533B60" w14:textId="77777777" w:rsidR="00137DBC" w:rsidRPr="00F42764" w:rsidRDefault="00137DBC" w:rsidP="00834D15">
            <w:pPr>
              <w:rPr>
                <w:lang w:val="lt-LT"/>
              </w:rPr>
            </w:pPr>
            <w:r w:rsidRPr="00F42764">
              <w:rPr>
                <w:lang w:val="lt-LT"/>
              </w:rPr>
              <w:t>74</w:t>
            </w:r>
          </w:p>
        </w:tc>
      </w:tr>
      <w:tr w:rsidR="00137DBC" w:rsidRPr="00F42764" w14:paraId="67533B67" w14:textId="77777777" w:rsidTr="00834D15">
        <w:tc>
          <w:tcPr>
            <w:tcW w:w="711" w:type="dxa"/>
          </w:tcPr>
          <w:p w14:paraId="67533B62" w14:textId="77777777" w:rsidR="00137DBC" w:rsidRPr="00F42764" w:rsidRDefault="00137DBC" w:rsidP="00834D15">
            <w:pPr>
              <w:jc w:val="center"/>
              <w:rPr>
                <w:b/>
                <w:lang w:val="lt-LT"/>
              </w:rPr>
            </w:pPr>
            <w:r w:rsidRPr="00F42764">
              <w:rPr>
                <w:b/>
                <w:lang w:val="lt-LT"/>
              </w:rPr>
              <w:t>4.</w:t>
            </w:r>
          </w:p>
        </w:tc>
        <w:tc>
          <w:tcPr>
            <w:tcW w:w="4110" w:type="dxa"/>
          </w:tcPr>
          <w:p w14:paraId="67533B63" w14:textId="77777777" w:rsidR="00137DBC" w:rsidRPr="00F42764" w:rsidRDefault="00137DBC" w:rsidP="00834D15">
            <w:pPr>
              <w:rPr>
                <w:b/>
                <w:lang w:val="lt-LT"/>
              </w:rPr>
            </w:pPr>
            <w:r w:rsidRPr="00F42764">
              <w:rPr>
                <w:b/>
                <w:lang w:val="lt-LT"/>
              </w:rPr>
              <w:t>Išlaidos pagal išlaidų rūšis</w:t>
            </w:r>
          </w:p>
        </w:tc>
        <w:tc>
          <w:tcPr>
            <w:tcW w:w="1779" w:type="dxa"/>
          </w:tcPr>
          <w:p w14:paraId="67533B64" w14:textId="77777777" w:rsidR="00137DBC" w:rsidRPr="00F42764" w:rsidRDefault="00137DBC" w:rsidP="00834D15">
            <w:pPr>
              <w:rPr>
                <w:b/>
                <w:lang w:val="lt-LT"/>
              </w:rPr>
            </w:pPr>
            <w:r w:rsidRPr="00F42764">
              <w:rPr>
                <w:b/>
                <w:lang w:val="lt-LT"/>
              </w:rPr>
              <w:t>1 767 305</w:t>
            </w:r>
          </w:p>
        </w:tc>
        <w:tc>
          <w:tcPr>
            <w:tcW w:w="1779" w:type="dxa"/>
          </w:tcPr>
          <w:p w14:paraId="67533B65" w14:textId="77777777" w:rsidR="00137DBC" w:rsidRPr="00F42764" w:rsidRDefault="00137DBC" w:rsidP="00834D15">
            <w:pPr>
              <w:rPr>
                <w:b/>
                <w:lang w:val="lt-LT"/>
              </w:rPr>
            </w:pPr>
            <w:r w:rsidRPr="00F42764">
              <w:rPr>
                <w:b/>
                <w:lang w:val="lt-LT"/>
              </w:rPr>
              <w:t>1 848 746</w:t>
            </w:r>
          </w:p>
        </w:tc>
        <w:tc>
          <w:tcPr>
            <w:tcW w:w="1255" w:type="dxa"/>
          </w:tcPr>
          <w:p w14:paraId="67533B66" w14:textId="77777777" w:rsidR="00137DBC" w:rsidRPr="00F42764" w:rsidRDefault="00137DBC" w:rsidP="00834D15">
            <w:pPr>
              <w:rPr>
                <w:b/>
                <w:lang w:val="lt-LT"/>
              </w:rPr>
            </w:pPr>
            <w:r w:rsidRPr="00F42764">
              <w:rPr>
                <w:b/>
                <w:lang w:val="lt-LT"/>
              </w:rPr>
              <w:t>2 694 461</w:t>
            </w:r>
          </w:p>
        </w:tc>
      </w:tr>
      <w:tr w:rsidR="00137DBC" w:rsidRPr="00F42764" w14:paraId="67533B6D" w14:textId="77777777" w:rsidTr="00834D15">
        <w:tc>
          <w:tcPr>
            <w:tcW w:w="711" w:type="dxa"/>
          </w:tcPr>
          <w:p w14:paraId="67533B68" w14:textId="77777777" w:rsidR="00137DBC" w:rsidRPr="00F42764" w:rsidRDefault="00137DBC" w:rsidP="00834D15">
            <w:pPr>
              <w:jc w:val="center"/>
              <w:rPr>
                <w:lang w:val="lt-LT"/>
              </w:rPr>
            </w:pPr>
            <w:r w:rsidRPr="00F42764">
              <w:rPr>
                <w:lang w:val="lt-LT"/>
              </w:rPr>
              <w:t>4.1.</w:t>
            </w:r>
          </w:p>
        </w:tc>
        <w:tc>
          <w:tcPr>
            <w:tcW w:w="4110" w:type="dxa"/>
          </w:tcPr>
          <w:p w14:paraId="67533B69" w14:textId="77777777" w:rsidR="00137DBC" w:rsidRPr="00F42764" w:rsidRDefault="00137DBC" w:rsidP="00834D15">
            <w:pPr>
              <w:rPr>
                <w:lang w:val="lt-LT"/>
              </w:rPr>
            </w:pPr>
            <w:r w:rsidRPr="00F42764">
              <w:rPr>
                <w:lang w:val="lt-LT"/>
              </w:rPr>
              <w:t>Darbo užmokesčiui ir su juo susijusiems mokėjimams</w:t>
            </w:r>
          </w:p>
        </w:tc>
        <w:tc>
          <w:tcPr>
            <w:tcW w:w="1779" w:type="dxa"/>
          </w:tcPr>
          <w:p w14:paraId="67533B6A" w14:textId="77777777" w:rsidR="00137DBC" w:rsidRPr="00F42764" w:rsidRDefault="00137DBC" w:rsidP="00834D15">
            <w:pPr>
              <w:rPr>
                <w:lang w:val="lt-LT"/>
              </w:rPr>
            </w:pPr>
            <w:r w:rsidRPr="00F42764">
              <w:rPr>
                <w:lang w:val="lt-LT"/>
              </w:rPr>
              <w:t>1 284 959</w:t>
            </w:r>
          </w:p>
        </w:tc>
        <w:tc>
          <w:tcPr>
            <w:tcW w:w="1779" w:type="dxa"/>
          </w:tcPr>
          <w:p w14:paraId="67533B6B" w14:textId="77777777" w:rsidR="00137DBC" w:rsidRPr="00F42764" w:rsidRDefault="00137DBC" w:rsidP="00834D15">
            <w:pPr>
              <w:rPr>
                <w:lang w:val="lt-LT"/>
              </w:rPr>
            </w:pPr>
            <w:r w:rsidRPr="00F42764">
              <w:rPr>
                <w:lang w:val="lt-LT"/>
              </w:rPr>
              <w:t>1 397 854</w:t>
            </w:r>
          </w:p>
        </w:tc>
        <w:tc>
          <w:tcPr>
            <w:tcW w:w="1255" w:type="dxa"/>
          </w:tcPr>
          <w:p w14:paraId="67533B6C" w14:textId="77777777" w:rsidR="00137DBC" w:rsidRPr="00F42764" w:rsidRDefault="00137DBC" w:rsidP="00834D15">
            <w:pPr>
              <w:rPr>
                <w:lang w:val="lt-LT"/>
              </w:rPr>
            </w:pPr>
            <w:r w:rsidRPr="00F42764">
              <w:rPr>
                <w:lang w:val="lt-LT"/>
              </w:rPr>
              <w:t>1 828 572</w:t>
            </w:r>
          </w:p>
        </w:tc>
      </w:tr>
      <w:tr w:rsidR="00137DBC" w:rsidRPr="00F42764" w14:paraId="67533B73" w14:textId="77777777" w:rsidTr="00834D15">
        <w:tc>
          <w:tcPr>
            <w:tcW w:w="711" w:type="dxa"/>
          </w:tcPr>
          <w:p w14:paraId="67533B6E" w14:textId="77777777" w:rsidR="00137DBC" w:rsidRPr="00F42764" w:rsidRDefault="00137DBC" w:rsidP="00834D15">
            <w:pPr>
              <w:jc w:val="center"/>
              <w:rPr>
                <w:lang w:val="lt-LT"/>
              </w:rPr>
            </w:pPr>
            <w:r w:rsidRPr="00F42764">
              <w:rPr>
                <w:lang w:val="lt-LT"/>
              </w:rPr>
              <w:t>4.2.</w:t>
            </w:r>
          </w:p>
        </w:tc>
        <w:tc>
          <w:tcPr>
            <w:tcW w:w="4110" w:type="dxa"/>
          </w:tcPr>
          <w:p w14:paraId="67533B6F" w14:textId="77777777" w:rsidR="00137DBC" w:rsidRPr="00F42764" w:rsidRDefault="00137DBC" w:rsidP="00834D15">
            <w:pPr>
              <w:rPr>
                <w:lang w:val="lt-LT"/>
              </w:rPr>
            </w:pPr>
            <w:r w:rsidRPr="00F42764">
              <w:rPr>
                <w:lang w:val="lt-LT"/>
              </w:rPr>
              <w:t xml:space="preserve">Komunalinėms ir ryšio paslaugoms </w:t>
            </w:r>
          </w:p>
        </w:tc>
        <w:tc>
          <w:tcPr>
            <w:tcW w:w="1779" w:type="dxa"/>
          </w:tcPr>
          <w:p w14:paraId="67533B70" w14:textId="77777777" w:rsidR="00137DBC" w:rsidRPr="00F42764" w:rsidRDefault="00137DBC" w:rsidP="00834D15">
            <w:pPr>
              <w:rPr>
                <w:lang w:val="lt-LT"/>
              </w:rPr>
            </w:pPr>
            <w:r w:rsidRPr="00F42764">
              <w:rPr>
                <w:lang w:val="lt-LT"/>
              </w:rPr>
              <w:t>76 459</w:t>
            </w:r>
          </w:p>
        </w:tc>
        <w:tc>
          <w:tcPr>
            <w:tcW w:w="1779" w:type="dxa"/>
          </w:tcPr>
          <w:p w14:paraId="67533B71" w14:textId="77777777" w:rsidR="00137DBC" w:rsidRPr="00F42764" w:rsidRDefault="00137DBC" w:rsidP="00834D15">
            <w:pPr>
              <w:rPr>
                <w:lang w:val="lt-LT"/>
              </w:rPr>
            </w:pPr>
            <w:r w:rsidRPr="00F42764">
              <w:rPr>
                <w:lang w:val="lt-LT"/>
              </w:rPr>
              <w:t>74 587</w:t>
            </w:r>
          </w:p>
        </w:tc>
        <w:tc>
          <w:tcPr>
            <w:tcW w:w="1255" w:type="dxa"/>
          </w:tcPr>
          <w:p w14:paraId="67533B72" w14:textId="77777777" w:rsidR="00137DBC" w:rsidRPr="00F42764" w:rsidRDefault="00137DBC" w:rsidP="00834D15">
            <w:pPr>
              <w:rPr>
                <w:lang w:val="lt-LT"/>
              </w:rPr>
            </w:pPr>
            <w:r w:rsidRPr="00F42764">
              <w:rPr>
                <w:lang w:val="lt-LT"/>
              </w:rPr>
              <w:t>81 686</w:t>
            </w:r>
          </w:p>
        </w:tc>
      </w:tr>
      <w:tr w:rsidR="00137DBC" w:rsidRPr="00F42764" w14:paraId="67533B79" w14:textId="77777777" w:rsidTr="00834D15">
        <w:tc>
          <w:tcPr>
            <w:tcW w:w="711" w:type="dxa"/>
          </w:tcPr>
          <w:p w14:paraId="67533B74" w14:textId="77777777" w:rsidR="00137DBC" w:rsidRPr="00F42764" w:rsidRDefault="00137DBC" w:rsidP="00834D15">
            <w:pPr>
              <w:jc w:val="center"/>
              <w:rPr>
                <w:lang w:val="lt-LT"/>
              </w:rPr>
            </w:pPr>
            <w:r w:rsidRPr="00F42764">
              <w:rPr>
                <w:lang w:val="lt-LT"/>
              </w:rPr>
              <w:t>4.3.</w:t>
            </w:r>
          </w:p>
        </w:tc>
        <w:tc>
          <w:tcPr>
            <w:tcW w:w="4110" w:type="dxa"/>
          </w:tcPr>
          <w:p w14:paraId="67533B75" w14:textId="77777777" w:rsidR="00137DBC" w:rsidRPr="00F42764" w:rsidRDefault="00137DBC" w:rsidP="00834D15">
            <w:pPr>
              <w:rPr>
                <w:lang w:val="lt-LT"/>
              </w:rPr>
            </w:pPr>
            <w:r w:rsidRPr="00F42764">
              <w:rPr>
                <w:lang w:val="lt-LT"/>
              </w:rPr>
              <w:t xml:space="preserve">Komandiruotėms </w:t>
            </w:r>
          </w:p>
        </w:tc>
        <w:tc>
          <w:tcPr>
            <w:tcW w:w="1779" w:type="dxa"/>
          </w:tcPr>
          <w:p w14:paraId="67533B76" w14:textId="77777777" w:rsidR="00137DBC" w:rsidRPr="00F42764" w:rsidRDefault="00137DBC" w:rsidP="00834D15">
            <w:pPr>
              <w:rPr>
                <w:lang w:val="lt-LT"/>
              </w:rPr>
            </w:pPr>
            <w:r w:rsidRPr="00F42764">
              <w:rPr>
                <w:lang w:val="lt-LT"/>
              </w:rPr>
              <w:t>285</w:t>
            </w:r>
          </w:p>
        </w:tc>
        <w:tc>
          <w:tcPr>
            <w:tcW w:w="1779" w:type="dxa"/>
          </w:tcPr>
          <w:p w14:paraId="67533B77" w14:textId="77777777" w:rsidR="00137DBC" w:rsidRPr="00F42764" w:rsidRDefault="00137DBC" w:rsidP="00834D15">
            <w:pPr>
              <w:rPr>
                <w:lang w:val="lt-LT"/>
              </w:rPr>
            </w:pPr>
            <w:r w:rsidRPr="00F42764">
              <w:rPr>
                <w:lang w:val="lt-LT"/>
              </w:rPr>
              <w:t>798</w:t>
            </w:r>
          </w:p>
        </w:tc>
        <w:tc>
          <w:tcPr>
            <w:tcW w:w="1255" w:type="dxa"/>
          </w:tcPr>
          <w:p w14:paraId="67533B78" w14:textId="77777777" w:rsidR="00137DBC" w:rsidRPr="00F42764" w:rsidRDefault="00137DBC" w:rsidP="00834D15">
            <w:pPr>
              <w:rPr>
                <w:lang w:val="lt-LT"/>
              </w:rPr>
            </w:pPr>
            <w:r w:rsidRPr="00F42764">
              <w:rPr>
                <w:lang w:val="lt-LT"/>
              </w:rPr>
              <w:t>3 186</w:t>
            </w:r>
          </w:p>
        </w:tc>
      </w:tr>
      <w:tr w:rsidR="00137DBC" w:rsidRPr="00F42764" w14:paraId="67533B7F" w14:textId="77777777" w:rsidTr="00834D15">
        <w:tc>
          <w:tcPr>
            <w:tcW w:w="711" w:type="dxa"/>
          </w:tcPr>
          <w:p w14:paraId="67533B7A" w14:textId="77777777" w:rsidR="00137DBC" w:rsidRPr="00F42764" w:rsidRDefault="00137DBC" w:rsidP="00834D15">
            <w:pPr>
              <w:jc w:val="center"/>
              <w:rPr>
                <w:lang w:val="lt-LT"/>
              </w:rPr>
            </w:pPr>
            <w:r w:rsidRPr="00F42764">
              <w:rPr>
                <w:lang w:val="lt-LT"/>
              </w:rPr>
              <w:t>4.4.</w:t>
            </w:r>
          </w:p>
        </w:tc>
        <w:tc>
          <w:tcPr>
            <w:tcW w:w="4110" w:type="dxa"/>
          </w:tcPr>
          <w:p w14:paraId="67533B7B" w14:textId="77777777" w:rsidR="00137DBC" w:rsidRPr="00F42764" w:rsidRDefault="00137DBC" w:rsidP="00834D15">
            <w:pPr>
              <w:rPr>
                <w:lang w:val="lt-LT"/>
              </w:rPr>
            </w:pPr>
            <w:r w:rsidRPr="00F42764">
              <w:rPr>
                <w:lang w:val="lt-LT"/>
              </w:rPr>
              <w:t xml:space="preserve">Transportui </w:t>
            </w:r>
          </w:p>
        </w:tc>
        <w:tc>
          <w:tcPr>
            <w:tcW w:w="1779" w:type="dxa"/>
          </w:tcPr>
          <w:p w14:paraId="67533B7C" w14:textId="77777777" w:rsidR="00137DBC" w:rsidRPr="00F42764" w:rsidRDefault="00137DBC" w:rsidP="00834D15">
            <w:pPr>
              <w:rPr>
                <w:lang w:val="lt-LT"/>
              </w:rPr>
            </w:pPr>
            <w:r w:rsidRPr="00F42764">
              <w:rPr>
                <w:lang w:val="lt-LT"/>
              </w:rPr>
              <w:t>86 127</w:t>
            </w:r>
          </w:p>
        </w:tc>
        <w:tc>
          <w:tcPr>
            <w:tcW w:w="1779" w:type="dxa"/>
          </w:tcPr>
          <w:p w14:paraId="67533B7D" w14:textId="77777777" w:rsidR="00137DBC" w:rsidRPr="00F42764" w:rsidRDefault="00137DBC" w:rsidP="00834D15">
            <w:pPr>
              <w:rPr>
                <w:lang w:val="lt-LT"/>
              </w:rPr>
            </w:pPr>
            <w:r w:rsidRPr="00F42764">
              <w:rPr>
                <w:lang w:val="lt-LT"/>
              </w:rPr>
              <w:t>81 448</w:t>
            </w:r>
          </w:p>
        </w:tc>
        <w:tc>
          <w:tcPr>
            <w:tcW w:w="1255" w:type="dxa"/>
          </w:tcPr>
          <w:p w14:paraId="67533B7E" w14:textId="77777777" w:rsidR="00137DBC" w:rsidRPr="00F42764" w:rsidRDefault="00137DBC" w:rsidP="00834D15">
            <w:pPr>
              <w:rPr>
                <w:lang w:val="lt-LT"/>
              </w:rPr>
            </w:pPr>
            <w:r w:rsidRPr="00F42764">
              <w:rPr>
                <w:lang w:val="lt-LT"/>
              </w:rPr>
              <w:t>67 595</w:t>
            </w:r>
          </w:p>
        </w:tc>
      </w:tr>
      <w:tr w:rsidR="00137DBC" w:rsidRPr="00F42764" w14:paraId="67533B85" w14:textId="77777777" w:rsidTr="00834D15">
        <w:tc>
          <w:tcPr>
            <w:tcW w:w="711" w:type="dxa"/>
          </w:tcPr>
          <w:p w14:paraId="67533B80" w14:textId="77777777" w:rsidR="00137DBC" w:rsidRPr="00F42764" w:rsidRDefault="00137DBC" w:rsidP="00834D15">
            <w:pPr>
              <w:jc w:val="center"/>
              <w:rPr>
                <w:lang w:val="lt-LT"/>
              </w:rPr>
            </w:pPr>
            <w:r w:rsidRPr="00F42764">
              <w:rPr>
                <w:lang w:val="lt-LT"/>
              </w:rPr>
              <w:t>4.5.</w:t>
            </w:r>
          </w:p>
        </w:tc>
        <w:tc>
          <w:tcPr>
            <w:tcW w:w="4110" w:type="dxa"/>
          </w:tcPr>
          <w:p w14:paraId="67533B81" w14:textId="77777777" w:rsidR="00137DBC" w:rsidRPr="00F42764" w:rsidRDefault="00137DBC" w:rsidP="00834D15">
            <w:pPr>
              <w:rPr>
                <w:lang w:val="lt-LT"/>
              </w:rPr>
            </w:pPr>
            <w:r w:rsidRPr="00F42764">
              <w:rPr>
                <w:lang w:val="lt-LT"/>
              </w:rPr>
              <w:t>Kvalifikacijos kėlimui</w:t>
            </w:r>
          </w:p>
        </w:tc>
        <w:tc>
          <w:tcPr>
            <w:tcW w:w="1779" w:type="dxa"/>
          </w:tcPr>
          <w:p w14:paraId="67533B82" w14:textId="77777777" w:rsidR="00137DBC" w:rsidRPr="00F42764" w:rsidRDefault="00137DBC" w:rsidP="00834D15">
            <w:pPr>
              <w:rPr>
                <w:lang w:val="lt-LT"/>
              </w:rPr>
            </w:pPr>
            <w:r w:rsidRPr="00F42764">
              <w:rPr>
                <w:lang w:val="lt-LT"/>
              </w:rPr>
              <w:t>3 957</w:t>
            </w:r>
          </w:p>
        </w:tc>
        <w:tc>
          <w:tcPr>
            <w:tcW w:w="1779" w:type="dxa"/>
          </w:tcPr>
          <w:p w14:paraId="67533B83" w14:textId="77777777" w:rsidR="00137DBC" w:rsidRPr="00F42764" w:rsidRDefault="00137DBC" w:rsidP="00834D15">
            <w:pPr>
              <w:rPr>
                <w:lang w:val="lt-LT"/>
              </w:rPr>
            </w:pPr>
            <w:r w:rsidRPr="00F42764">
              <w:rPr>
                <w:lang w:val="lt-LT"/>
              </w:rPr>
              <w:t>5 408</w:t>
            </w:r>
          </w:p>
        </w:tc>
        <w:tc>
          <w:tcPr>
            <w:tcW w:w="1255" w:type="dxa"/>
          </w:tcPr>
          <w:p w14:paraId="67533B84" w14:textId="77777777" w:rsidR="00137DBC" w:rsidRPr="00F42764" w:rsidRDefault="00137DBC" w:rsidP="00834D15">
            <w:pPr>
              <w:rPr>
                <w:lang w:val="lt-LT"/>
              </w:rPr>
            </w:pPr>
            <w:r w:rsidRPr="00F42764">
              <w:rPr>
                <w:lang w:val="lt-LT"/>
              </w:rPr>
              <w:t>3 479</w:t>
            </w:r>
          </w:p>
        </w:tc>
      </w:tr>
      <w:tr w:rsidR="00137DBC" w:rsidRPr="00F42764" w14:paraId="67533B8B" w14:textId="77777777" w:rsidTr="00834D15">
        <w:tc>
          <w:tcPr>
            <w:tcW w:w="711" w:type="dxa"/>
          </w:tcPr>
          <w:p w14:paraId="67533B86" w14:textId="77777777" w:rsidR="00137DBC" w:rsidRPr="00F42764" w:rsidRDefault="00137DBC" w:rsidP="00834D15">
            <w:pPr>
              <w:jc w:val="center"/>
              <w:rPr>
                <w:lang w:val="lt-LT"/>
              </w:rPr>
            </w:pPr>
            <w:r w:rsidRPr="00F42764">
              <w:rPr>
                <w:lang w:val="lt-LT"/>
              </w:rPr>
              <w:t>4.6.</w:t>
            </w:r>
          </w:p>
        </w:tc>
        <w:tc>
          <w:tcPr>
            <w:tcW w:w="4110" w:type="dxa"/>
          </w:tcPr>
          <w:p w14:paraId="67533B87" w14:textId="77777777" w:rsidR="00137DBC" w:rsidRPr="00F42764" w:rsidRDefault="00137DBC" w:rsidP="00834D15">
            <w:pPr>
              <w:rPr>
                <w:lang w:val="lt-LT"/>
              </w:rPr>
            </w:pPr>
            <w:r w:rsidRPr="00F42764">
              <w:rPr>
                <w:lang w:val="lt-LT"/>
              </w:rPr>
              <w:t xml:space="preserve">Paprastajam remontui ir eksploatavimui </w:t>
            </w:r>
          </w:p>
        </w:tc>
        <w:tc>
          <w:tcPr>
            <w:tcW w:w="1779" w:type="dxa"/>
          </w:tcPr>
          <w:p w14:paraId="67533B88" w14:textId="77777777" w:rsidR="00137DBC" w:rsidRPr="00F42764" w:rsidRDefault="00137DBC" w:rsidP="00834D15">
            <w:pPr>
              <w:rPr>
                <w:lang w:val="lt-LT"/>
              </w:rPr>
            </w:pPr>
            <w:r w:rsidRPr="00F42764">
              <w:rPr>
                <w:lang w:val="lt-LT"/>
              </w:rPr>
              <w:t>9 915</w:t>
            </w:r>
          </w:p>
        </w:tc>
        <w:tc>
          <w:tcPr>
            <w:tcW w:w="1779" w:type="dxa"/>
          </w:tcPr>
          <w:p w14:paraId="67533B89" w14:textId="77777777" w:rsidR="00137DBC" w:rsidRPr="00F42764" w:rsidRDefault="00137DBC" w:rsidP="00834D15">
            <w:pPr>
              <w:rPr>
                <w:lang w:val="lt-LT"/>
              </w:rPr>
            </w:pPr>
            <w:r w:rsidRPr="00F42764">
              <w:rPr>
                <w:lang w:val="lt-LT"/>
              </w:rPr>
              <w:t>23 465</w:t>
            </w:r>
          </w:p>
        </w:tc>
        <w:tc>
          <w:tcPr>
            <w:tcW w:w="1255" w:type="dxa"/>
          </w:tcPr>
          <w:p w14:paraId="67533B8A" w14:textId="77777777" w:rsidR="00137DBC" w:rsidRPr="00F42764" w:rsidRDefault="00137DBC" w:rsidP="00834D15">
            <w:pPr>
              <w:rPr>
                <w:lang w:val="lt-LT"/>
              </w:rPr>
            </w:pPr>
            <w:r w:rsidRPr="00F42764">
              <w:rPr>
                <w:lang w:val="lt-LT"/>
              </w:rPr>
              <w:t>122 148</w:t>
            </w:r>
          </w:p>
        </w:tc>
      </w:tr>
      <w:tr w:rsidR="00137DBC" w:rsidRPr="00F42764" w14:paraId="67533B91" w14:textId="77777777" w:rsidTr="00834D15">
        <w:tc>
          <w:tcPr>
            <w:tcW w:w="711" w:type="dxa"/>
          </w:tcPr>
          <w:p w14:paraId="67533B8C" w14:textId="77777777" w:rsidR="00137DBC" w:rsidRPr="00F42764" w:rsidRDefault="00137DBC" w:rsidP="00834D15">
            <w:pPr>
              <w:jc w:val="center"/>
              <w:rPr>
                <w:lang w:val="lt-LT"/>
              </w:rPr>
            </w:pPr>
            <w:r w:rsidRPr="00F42764">
              <w:rPr>
                <w:lang w:val="lt-LT"/>
              </w:rPr>
              <w:t>4.7.</w:t>
            </w:r>
          </w:p>
        </w:tc>
        <w:tc>
          <w:tcPr>
            <w:tcW w:w="4110" w:type="dxa"/>
          </w:tcPr>
          <w:p w14:paraId="67533B8D" w14:textId="77777777" w:rsidR="00137DBC" w:rsidRPr="00F42764" w:rsidRDefault="00137DBC" w:rsidP="00834D15">
            <w:pPr>
              <w:rPr>
                <w:lang w:val="lt-LT"/>
              </w:rPr>
            </w:pPr>
            <w:r w:rsidRPr="00F42764">
              <w:rPr>
                <w:lang w:val="lt-LT"/>
              </w:rPr>
              <w:t>Atsargų įsigijimui</w:t>
            </w:r>
          </w:p>
        </w:tc>
        <w:tc>
          <w:tcPr>
            <w:tcW w:w="1779" w:type="dxa"/>
          </w:tcPr>
          <w:p w14:paraId="67533B8E" w14:textId="77777777" w:rsidR="00137DBC" w:rsidRPr="00F42764" w:rsidRDefault="00137DBC" w:rsidP="00834D15">
            <w:pPr>
              <w:rPr>
                <w:lang w:val="lt-LT"/>
              </w:rPr>
            </w:pPr>
            <w:r w:rsidRPr="00F42764">
              <w:rPr>
                <w:lang w:val="lt-LT"/>
              </w:rPr>
              <w:t>183 297</w:t>
            </w:r>
          </w:p>
        </w:tc>
        <w:tc>
          <w:tcPr>
            <w:tcW w:w="1779" w:type="dxa"/>
          </w:tcPr>
          <w:p w14:paraId="67533B8F" w14:textId="77777777" w:rsidR="00137DBC" w:rsidRPr="00F42764" w:rsidRDefault="00137DBC" w:rsidP="00834D15">
            <w:pPr>
              <w:rPr>
                <w:lang w:val="lt-LT"/>
              </w:rPr>
            </w:pPr>
            <w:r w:rsidRPr="00F42764">
              <w:rPr>
                <w:lang w:val="lt-LT"/>
              </w:rPr>
              <w:t>191 704</w:t>
            </w:r>
          </w:p>
        </w:tc>
        <w:tc>
          <w:tcPr>
            <w:tcW w:w="1255" w:type="dxa"/>
          </w:tcPr>
          <w:p w14:paraId="67533B90" w14:textId="77777777" w:rsidR="00137DBC" w:rsidRPr="00F42764" w:rsidRDefault="00137DBC" w:rsidP="00834D15">
            <w:pPr>
              <w:rPr>
                <w:lang w:val="lt-LT"/>
              </w:rPr>
            </w:pPr>
            <w:r w:rsidRPr="00F42764">
              <w:rPr>
                <w:lang w:val="lt-LT"/>
              </w:rPr>
              <w:t>200 442</w:t>
            </w:r>
          </w:p>
        </w:tc>
      </w:tr>
      <w:tr w:rsidR="00137DBC" w:rsidRPr="00F42764" w14:paraId="67533B97" w14:textId="77777777" w:rsidTr="00834D15">
        <w:tc>
          <w:tcPr>
            <w:tcW w:w="711" w:type="dxa"/>
          </w:tcPr>
          <w:p w14:paraId="67533B92" w14:textId="77777777" w:rsidR="00137DBC" w:rsidRPr="00F42764" w:rsidRDefault="00137DBC" w:rsidP="00834D15">
            <w:pPr>
              <w:jc w:val="center"/>
              <w:rPr>
                <w:lang w:val="lt-LT"/>
              </w:rPr>
            </w:pPr>
            <w:r w:rsidRPr="00F42764">
              <w:rPr>
                <w:lang w:val="lt-LT"/>
              </w:rPr>
              <w:t>4.8</w:t>
            </w:r>
          </w:p>
        </w:tc>
        <w:tc>
          <w:tcPr>
            <w:tcW w:w="4110" w:type="dxa"/>
          </w:tcPr>
          <w:p w14:paraId="67533B93" w14:textId="77777777" w:rsidR="00137DBC" w:rsidRPr="00F42764" w:rsidRDefault="00137DBC" w:rsidP="00834D15">
            <w:pPr>
              <w:rPr>
                <w:lang w:val="lt-LT"/>
              </w:rPr>
            </w:pPr>
            <w:r w:rsidRPr="00F42764">
              <w:rPr>
                <w:lang w:val="lt-LT"/>
              </w:rPr>
              <w:t>Nuomai</w:t>
            </w:r>
          </w:p>
        </w:tc>
        <w:tc>
          <w:tcPr>
            <w:tcW w:w="1779" w:type="dxa"/>
          </w:tcPr>
          <w:p w14:paraId="67533B94" w14:textId="77777777" w:rsidR="00137DBC" w:rsidRPr="00F42764" w:rsidRDefault="00137DBC" w:rsidP="00834D15">
            <w:pPr>
              <w:rPr>
                <w:lang w:val="lt-LT"/>
              </w:rPr>
            </w:pPr>
            <w:r w:rsidRPr="00F42764">
              <w:rPr>
                <w:lang w:val="lt-LT"/>
              </w:rPr>
              <w:t>2 029</w:t>
            </w:r>
          </w:p>
        </w:tc>
        <w:tc>
          <w:tcPr>
            <w:tcW w:w="1779" w:type="dxa"/>
          </w:tcPr>
          <w:p w14:paraId="67533B95" w14:textId="77777777" w:rsidR="00137DBC" w:rsidRPr="00F42764" w:rsidRDefault="00137DBC" w:rsidP="00834D15">
            <w:pPr>
              <w:rPr>
                <w:lang w:val="lt-LT"/>
              </w:rPr>
            </w:pPr>
            <w:r w:rsidRPr="00F42764">
              <w:rPr>
                <w:lang w:val="lt-LT"/>
              </w:rPr>
              <w:t>2 437</w:t>
            </w:r>
          </w:p>
        </w:tc>
        <w:tc>
          <w:tcPr>
            <w:tcW w:w="1255" w:type="dxa"/>
          </w:tcPr>
          <w:p w14:paraId="67533B96" w14:textId="77777777" w:rsidR="00137DBC" w:rsidRPr="00F42764" w:rsidRDefault="00137DBC" w:rsidP="00834D15">
            <w:pPr>
              <w:rPr>
                <w:lang w:val="lt-LT"/>
              </w:rPr>
            </w:pPr>
            <w:r w:rsidRPr="00F42764">
              <w:rPr>
                <w:lang w:val="lt-LT"/>
              </w:rPr>
              <w:t>2 486</w:t>
            </w:r>
          </w:p>
        </w:tc>
      </w:tr>
      <w:tr w:rsidR="00137DBC" w:rsidRPr="00F42764" w14:paraId="67533B9D" w14:textId="77777777" w:rsidTr="00834D15">
        <w:tc>
          <w:tcPr>
            <w:tcW w:w="711" w:type="dxa"/>
          </w:tcPr>
          <w:p w14:paraId="67533B98" w14:textId="77777777" w:rsidR="00137DBC" w:rsidRPr="00F42764" w:rsidRDefault="00137DBC" w:rsidP="00834D15">
            <w:pPr>
              <w:jc w:val="center"/>
              <w:rPr>
                <w:lang w:val="lt-LT"/>
              </w:rPr>
            </w:pPr>
            <w:r w:rsidRPr="00F42764">
              <w:rPr>
                <w:lang w:val="lt-LT"/>
              </w:rPr>
              <w:t>4.9.</w:t>
            </w:r>
          </w:p>
        </w:tc>
        <w:tc>
          <w:tcPr>
            <w:tcW w:w="4110" w:type="dxa"/>
          </w:tcPr>
          <w:p w14:paraId="67533B99" w14:textId="77777777" w:rsidR="00137DBC" w:rsidRPr="00F42764" w:rsidRDefault="00137DBC" w:rsidP="00834D15">
            <w:pPr>
              <w:rPr>
                <w:lang w:val="lt-LT"/>
              </w:rPr>
            </w:pPr>
            <w:r w:rsidRPr="00F42764">
              <w:rPr>
                <w:lang w:val="lt-LT"/>
              </w:rPr>
              <w:t>Kitų paslaugų įsigijimui</w:t>
            </w:r>
          </w:p>
        </w:tc>
        <w:tc>
          <w:tcPr>
            <w:tcW w:w="1779" w:type="dxa"/>
          </w:tcPr>
          <w:p w14:paraId="67533B9A" w14:textId="77777777" w:rsidR="00137DBC" w:rsidRPr="00F42764" w:rsidRDefault="00137DBC" w:rsidP="00834D15">
            <w:pPr>
              <w:rPr>
                <w:lang w:val="lt-LT"/>
              </w:rPr>
            </w:pPr>
            <w:r w:rsidRPr="00F42764">
              <w:rPr>
                <w:lang w:val="lt-LT"/>
              </w:rPr>
              <w:t>63 399</w:t>
            </w:r>
          </w:p>
        </w:tc>
        <w:tc>
          <w:tcPr>
            <w:tcW w:w="1779" w:type="dxa"/>
          </w:tcPr>
          <w:p w14:paraId="67533B9B" w14:textId="77777777" w:rsidR="00137DBC" w:rsidRPr="00F42764" w:rsidRDefault="00137DBC" w:rsidP="00834D15">
            <w:pPr>
              <w:rPr>
                <w:lang w:val="lt-LT"/>
              </w:rPr>
            </w:pPr>
            <w:r w:rsidRPr="00F42764">
              <w:rPr>
                <w:lang w:val="lt-LT"/>
              </w:rPr>
              <w:t>66 616</w:t>
            </w:r>
          </w:p>
        </w:tc>
        <w:tc>
          <w:tcPr>
            <w:tcW w:w="1255" w:type="dxa"/>
          </w:tcPr>
          <w:p w14:paraId="67533B9C" w14:textId="77777777" w:rsidR="00137DBC" w:rsidRPr="00F42764" w:rsidRDefault="00137DBC" w:rsidP="00834D15">
            <w:pPr>
              <w:rPr>
                <w:lang w:val="lt-LT"/>
              </w:rPr>
            </w:pPr>
            <w:r w:rsidRPr="00F42764">
              <w:rPr>
                <w:lang w:val="lt-LT"/>
              </w:rPr>
              <w:t>179 954</w:t>
            </w:r>
          </w:p>
        </w:tc>
      </w:tr>
      <w:tr w:rsidR="00137DBC" w:rsidRPr="00F42764" w14:paraId="67533BA3" w14:textId="77777777" w:rsidTr="00834D15">
        <w:tc>
          <w:tcPr>
            <w:tcW w:w="711" w:type="dxa"/>
          </w:tcPr>
          <w:p w14:paraId="67533B9E" w14:textId="77777777" w:rsidR="00137DBC" w:rsidRPr="00F42764" w:rsidRDefault="00137DBC" w:rsidP="00834D15">
            <w:pPr>
              <w:jc w:val="center"/>
              <w:rPr>
                <w:lang w:val="lt-LT"/>
              </w:rPr>
            </w:pPr>
            <w:r w:rsidRPr="00F42764">
              <w:rPr>
                <w:lang w:val="lt-LT"/>
              </w:rPr>
              <w:t>4.10.</w:t>
            </w:r>
          </w:p>
        </w:tc>
        <w:tc>
          <w:tcPr>
            <w:tcW w:w="4110" w:type="dxa"/>
          </w:tcPr>
          <w:p w14:paraId="67533B9F" w14:textId="77777777" w:rsidR="00137DBC" w:rsidRPr="00F42764" w:rsidRDefault="00137DBC" w:rsidP="00834D15">
            <w:pPr>
              <w:rPr>
                <w:lang w:val="lt-LT"/>
              </w:rPr>
            </w:pPr>
            <w:r w:rsidRPr="00F42764">
              <w:rPr>
                <w:lang w:val="lt-LT"/>
              </w:rPr>
              <w:t>Kitoms išlaidos</w:t>
            </w:r>
          </w:p>
        </w:tc>
        <w:tc>
          <w:tcPr>
            <w:tcW w:w="1779" w:type="dxa"/>
          </w:tcPr>
          <w:p w14:paraId="67533BA0" w14:textId="77777777" w:rsidR="00137DBC" w:rsidRPr="00F42764" w:rsidRDefault="00137DBC" w:rsidP="00834D15">
            <w:pPr>
              <w:rPr>
                <w:lang w:val="lt-LT"/>
              </w:rPr>
            </w:pPr>
            <w:r w:rsidRPr="00F42764">
              <w:rPr>
                <w:lang w:val="lt-LT"/>
              </w:rPr>
              <w:t>2 833</w:t>
            </w:r>
          </w:p>
        </w:tc>
        <w:tc>
          <w:tcPr>
            <w:tcW w:w="1779" w:type="dxa"/>
          </w:tcPr>
          <w:p w14:paraId="67533BA1" w14:textId="77777777" w:rsidR="00137DBC" w:rsidRPr="00F42764" w:rsidRDefault="00137DBC" w:rsidP="00834D15">
            <w:pPr>
              <w:rPr>
                <w:lang w:val="lt-LT"/>
              </w:rPr>
            </w:pPr>
            <w:r w:rsidRPr="00F42764">
              <w:rPr>
                <w:lang w:val="lt-LT"/>
              </w:rPr>
              <w:t>289</w:t>
            </w:r>
          </w:p>
        </w:tc>
        <w:tc>
          <w:tcPr>
            <w:tcW w:w="1255" w:type="dxa"/>
          </w:tcPr>
          <w:p w14:paraId="67533BA2" w14:textId="77777777" w:rsidR="00137DBC" w:rsidRPr="00F42764" w:rsidRDefault="00137DBC" w:rsidP="00834D15">
            <w:pPr>
              <w:rPr>
                <w:lang w:val="lt-LT"/>
              </w:rPr>
            </w:pPr>
            <w:r w:rsidRPr="00F42764">
              <w:rPr>
                <w:lang w:val="lt-LT"/>
              </w:rPr>
              <w:t>1153</w:t>
            </w:r>
          </w:p>
        </w:tc>
      </w:tr>
      <w:tr w:rsidR="00137DBC" w:rsidRPr="00F42764" w14:paraId="67533BA9" w14:textId="77777777" w:rsidTr="00834D15">
        <w:tc>
          <w:tcPr>
            <w:tcW w:w="711" w:type="dxa"/>
          </w:tcPr>
          <w:p w14:paraId="67533BA4" w14:textId="77777777" w:rsidR="00137DBC" w:rsidRPr="00F42764" w:rsidRDefault="00137DBC" w:rsidP="00834D15">
            <w:pPr>
              <w:ind w:right="5"/>
              <w:jc w:val="center"/>
              <w:rPr>
                <w:lang w:val="lt-LT"/>
              </w:rPr>
            </w:pPr>
            <w:r w:rsidRPr="00F42764">
              <w:rPr>
                <w:lang w:val="lt-LT"/>
              </w:rPr>
              <w:t>4.11.</w:t>
            </w:r>
          </w:p>
        </w:tc>
        <w:tc>
          <w:tcPr>
            <w:tcW w:w="4110" w:type="dxa"/>
          </w:tcPr>
          <w:p w14:paraId="67533BA5" w14:textId="77777777" w:rsidR="00137DBC" w:rsidRPr="00F42764" w:rsidRDefault="00137DBC" w:rsidP="00834D15">
            <w:pPr>
              <w:rPr>
                <w:lang w:val="lt-LT"/>
              </w:rPr>
            </w:pPr>
            <w:r w:rsidRPr="00F42764">
              <w:rPr>
                <w:lang w:val="lt-LT"/>
              </w:rPr>
              <w:t>Ilgalaikio turto įsigijimui</w:t>
            </w:r>
          </w:p>
        </w:tc>
        <w:tc>
          <w:tcPr>
            <w:tcW w:w="1779" w:type="dxa"/>
          </w:tcPr>
          <w:p w14:paraId="67533BA6" w14:textId="77777777" w:rsidR="00137DBC" w:rsidRPr="00F42764" w:rsidRDefault="00137DBC" w:rsidP="00834D15">
            <w:pPr>
              <w:rPr>
                <w:lang w:val="lt-LT"/>
              </w:rPr>
            </w:pPr>
            <w:r w:rsidRPr="00F42764">
              <w:rPr>
                <w:lang w:val="lt-LT"/>
              </w:rPr>
              <w:t>54 045</w:t>
            </w:r>
          </w:p>
        </w:tc>
        <w:tc>
          <w:tcPr>
            <w:tcW w:w="1779" w:type="dxa"/>
          </w:tcPr>
          <w:p w14:paraId="67533BA7" w14:textId="77777777" w:rsidR="00137DBC" w:rsidRPr="00F42764" w:rsidRDefault="00137DBC" w:rsidP="00834D15">
            <w:pPr>
              <w:rPr>
                <w:lang w:val="lt-LT"/>
              </w:rPr>
            </w:pPr>
            <w:r w:rsidRPr="00F42764">
              <w:rPr>
                <w:lang w:val="lt-LT"/>
              </w:rPr>
              <w:t>4 100</w:t>
            </w:r>
          </w:p>
        </w:tc>
        <w:tc>
          <w:tcPr>
            <w:tcW w:w="1255" w:type="dxa"/>
          </w:tcPr>
          <w:p w14:paraId="67533BA8" w14:textId="77777777" w:rsidR="00137DBC" w:rsidRPr="00F42764" w:rsidRDefault="00137DBC" w:rsidP="00834D15">
            <w:pPr>
              <w:rPr>
                <w:lang w:val="lt-LT"/>
              </w:rPr>
            </w:pPr>
            <w:r w:rsidRPr="00F42764">
              <w:rPr>
                <w:lang w:val="lt-LT"/>
              </w:rPr>
              <w:t>203 761</w:t>
            </w:r>
          </w:p>
        </w:tc>
      </w:tr>
      <w:tr w:rsidR="00137DBC" w:rsidRPr="00F42764" w14:paraId="67533BAF" w14:textId="77777777" w:rsidTr="00834D15">
        <w:tc>
          <w:tcPr>
            <w:tcW w:w="711" w:type="dxa"/>
          </w:tcPr>
          <w:p w14:paraId="67533BAA" w14:textId="77777777" w:rsidR="00137DBC" w:rsidRPr="00F42764" w:rsidRDefault="00137DBC" w:rsidP="00834D15">
            <w:pPr>
              <w:jc w:val="center"/>
              <w:rPr>
                <w:b/>
                <w:lang w:val="lt-LT"/>
              </w:rPr>
            </w:pPr>
            <w:r w:rsidRPr="00F42764">
              <w:rPr>
                <w:b/>
                <w:lang w:val="lt-LT"/>
              </w:rPr>
              <w:t>5.</w:t>
            </w:r>
          </w:p>
        </w:tc>
        <w:tc>
          <w:tcPr>
            <w:tcW w:w="4110" w:type="dxa"/>
          </w:tcPr>
          <w:p w14:paraId="67533BAB" w14:textId="77777777" w:rsidR="00137DBC" w:rsidRPr="00F42764" w:rsidRDefault="00137DBC" w:rsidP="00834D15">
            <w:pPr>
              <w:rPr>
                <w:b/>
                <w:lang w:val="lt-LT"/>
              </w:rPr>
            </w:pPr>
            <w:r w:rsidRPr="00F42764">
              <w:rPr>
                <w:b/>
                <w:lang w:val="lt-LT"/>
              </w:rPr>
              <w:t>Kitos finansinės veiklos išlaidos</w:t>
            </w:r>
          </w:p>
        </w:tc>
        <w:tc>
          <w:tcPr>
            <w:tcW w:w="1779" w:type="dxa"/>
          </w:tcPr>
          <w:p w14:paraId="67533BAC" w14:textId="77777777" w:rsidR="00137DBC" w:rsidRPr="00F42764" w:rsidRDefault="00137DBC" w:rsidP="00834D15">
            <w:pPr>
              <w:rPr>
                <w:b/>
                <w:lang w:val="lt-LT"/>
              </w:rPr>
            </w:pPr>
            <w:r w:rsidRPr="00F42764">
              <w:rPr>
                <w:b/>
                <w:lang w:val="lt-LT"/>
              </w:rPr>
              <w:t>2 695</w:t>
            </w:r>
          </w:p>
        </w:tc>
        <w:tc>
          <w:tcPr>
            <w:tcW w:w="1779" w:type="dxa"/>
          </w:tcPr>
          <w:p w14:paraId="67533BAD" w14:textId="77777777" w:rsidR="00137DBC" w:rsidRPr="00F42764" w:rsidRDefault="00137DBC" w:rsidP="00834D15">
            <w:pPr>
              <w:rPr>
                <w:b/>
                <w:lang w:val="lt-LT"/>
              </w:rPr>
            </w:pPr>
            <w:r w:rsidRPr="00F42764">
              <w:rPr>
                <w:b/>
                <w:lang w:val="lt-LT"/>
              </w:rPr>
              <w:t>2 690</w:t>
            </w:r>
          </w:p>
        </w:tc>
        <w:tc>
          <w:tcPr>
            <w:tcW w:w="1255" w:type="dxa"/>
          </w:tcPr>
          <w:p w14:paraId="67533BAE" w14:textId="77777777" w:rsidR="00137DBC" w:rsidRPr="00F42764" w:rsidRDefault="00137DBC" w:rsidP="00834D15">
            <w:pPr>
              <w:rPr>
                <w:b/>
                <w:lang w:val="lt-LT"/>
              </w:rPr>
            </w:pPr>
            <w:r w:rsidRPr="00F42764">
              <w:rPr>
                <w:b/>
                <w:lang w:val="lt-LT"/>
              </w:rPr>
              <w:t>4 272</w:t>
            </w:r>
          </w:p>
        </w:tc>
      </w:tr>
    </w:tbl>
    <w:p w14:paraId="67533BB0" w14:textId="77777777" w:rsidR="00137DBC" w:rsidRPr="00F42764" w:rsidRDefault="00137DBC" w:rsidP="00137DBC">
      <w:pPr>
        <w:pStyle w:val="Sraopastraipa"/>
        <w:ind w:left="-142" w:firstLine="502"/>
        <w:jc w:val="both"/>
        <w:rPr>
          <w:lang w:val="lt-LT"/>
        </w:rPr>
      </w:pPr>
    </w:p>
    <w:p w14:paraId="67533BB1" w14:textId="77777777" w:rsidR="00137DBC" w:rsidRPr="00F42764" w:rsidRDefault="00137DBC" w:rsidP="00137DBC">
      <w:pPr>
        <w:pStyle w:val="Sraopastraipa"/>
        <w:ind w:left="0" w:firstLine="567"/>
        <w:jc w:val="both"/>
        <w:rPr>
          <w:lang w:val="lt-LT"/>
        </w:rPr>
      </w:pPr>
      <w:r w:rsidRPr="00F42764">
        <w:rPr>
          <w:lang w:val="lt-LT"/>
        </w:rPr>
        <w:t>Įstaigos įplaukos kiekvienais metais didėjo. Didžiausią įplaukų dalį sudarė mokėjimai iš Privalomojo sveikatos draudimo fondo biudžeto lėšų už suteiktas paslaugas – 82 proc. visų įplaukų. 2019 m. šios įplaukos padidėjo apie 22 proc. lyginant su praėjusiais metais. Didėjimą įtakojo paslaugos įkainio pakėlimas, skatinamųjų ir prevencinių programų vykdymo apimčių augimas. Įplaukos iš kitų paslaugų pirkėjų augo dėl laboratorinių tyrimų spektro išplėtimo, skiepijimo apimčių didėjimo ir pan.</w:t>
      </w:r>
    </w:p>
    <w:p w14:paraId="67533BB2" w14:textId="289E441F" w:rsidR="00137DBC" w:rsidRPr="00F42764" w:rsidRDefault="00137DBC" w:rsidP="00137DBC">
      <w:pPr>
        <w:pStyle w:val="Sraopastraipa"/>
        <w:ind w:left="0" w:firstLine="567"/>
        <w:jc w:val="both"/>
        <w:rPr>
          <w:lang w:val="lt-LT"/>
        </w:rPr>
      </w:pPr>
      <w:r w:rsidRPr="00F42764">
        <w:rPr>
          <w:lang w:val="lt-LT"/>
        </w:rPr>
        <w:t>Papildomai pritrauktos lėšos įgyvendinant projektus sudarė 307823 Eu</w:t>
      </w:r>
      <w:r w:rsidR="004C2DCD">
        <w:rPr>
          <w:lang w:val="lt-LT"/>
        </w:rPr>
        <w:t>r,</w:t>
      </w:r>
      <w:r w:rsidRPr="00F42764">
        <w:rPr>
          <w:lang w:val="lt-LT"/>
        </w:rPr>
        <w:t xml:space="preserve"> arba 11,67 proc. nuo visų įplaukų. Iš jų gautos lėšos iš valstybės biudžeto sudarė 17481 Eur; iš Europos Sąjungos </w:t>
      </w:r>
      <w:r w:rsidR="004C2DCD" w:rsidRPr="00F42764">
        <w:rPr>
          <w:lang w:val="lt-LT"/>
        </w:rPr>
        <w:t xml:space="preserve">– </w:t>
      </w:r>
      <w:r w:rsidR="004C2DCD">
        <w:rPr>
          <w:lang w:val="lt-LT"/>
        </w:rPr>
        <w:t xml:space="preserve"> </w:t>
      </w:r>
      <w:r w:rsidRPr="00F42764">
        <w:rPr>
          <w:lang w:val="lt-LT"/>
        </w:rPr>
        <w:t xml:space="preserve">198120 Eur; iš Rokiškio rajono savivaldybės biudžeto </w:t>
      </w:r>
      <w:r w:rsidR="004C2DCD" w:rsidRPr="00F42764">
        <w:rPr>
          <w:lang w:val="lt-LT"/>
        </w:rPr>
        <w:t xml:space="preserve">– </w:t>
      </w:r>
      <w:r w:rsidR="004C2DCD">
        <w:rPr>
          <w:lang w:val="lt-LT"/>
        </w:rPr>
        <w:t xml:space="preserve"> </w:t>
      </w:r>
      <w:r w:rsidRPr="00F42764">
        <w:rPr>
          <w:lang w:val="lt-LT"/>
        </w:rPr>
        <w:t>91292 Eur; iš gyventojų gauta GPM parama – 865 Eur, iš Vilniaus universiteto gauta pagal studentų praktikos organizavimo sutartį 65 Eur.</w:t>
      </w:r>
    </w:p>
    <w:p w14:paraId="67533BB3" w14:textId="5AA822EA" w:rsidR="00137DBC" w:rsidRPr="00F42764" w:rsidRDefault="00137DBC" w:rsidP="00137DBC">
      <w:pPr>
        <w:pStyle w:val="Sraopastraipa"/>
        <w:ind w:left="0" w:firstLine="567"/>
        <w:jc w:val="both"/>
        <w:rPr>
          <w:lang w:val="lt-LT"/>
        </w:rPr>
      </w:pPr>
      <w:r w:rsidRPr="00F42764">
        <w:rPr>
          <w:lang w:val="lt-LT"/>
        </w:rPr>
        <w:lastRenderedPageBreak/>
        <w:t>Didžiausią dalį išlaidų sudarė darbo užmokesčio ir su juo susiję mokėjimai</w:t>
      </w:r>
      <w:r w:rsidR="004C2DCD">
        <w:rPr>
          <w:lang w:val="lt-LT"/>
        </w:rPr>
        <w:t>,</w:t>
      </w:r>
      <w:r w:rsidRPr="00F42764">
        <w:rPr>
          <w:lang w:val="lt-LT"/>
        </w:rPr>
        <w:t xml:space="preserve"> kurie kas metus vis augo ir 2019 m. siekė beveik 68 proc. visų išmokų.</w:t>
      </w:r>
    </w:p>
    <w:p w14:paraId="67533BB4" w14:textId="77777777" w:rsidR="00137DBC" w:rsidRPr="00F42764" w:rsidRDefault="00137DBC" w:rsidP="00137DBC">
      <w:pPr>
        <w:pStyle w:val="Sraopastraipa"/>
        <w:ind w:left="0" w:firstLine="567"/>
        <w:jc w:val="both"/>
        <w:rPr>
          <w:lang w:val="lt-LT"/>
        </w:rPr>
      </w:pPr>
      <w:r w:rsidRPr="00F42764">
        <w:rPr>
          <w:lang w:val="lt-LT"/>
        </w:rPr>
        <w:t>Per 2019 m. su Panevėžio TLK buvo atliktos socialinio draudimo įmokų užskaitos, kurios sudarė 430 093 Eur (nepiniginė operacija).</w:t>
      </w:r>
    </w:p>
    <w:p w14:paraId="67533BB5" w14:textId="77777777" w:rsidR="00137DBC" w:rsidRPr="00F42764" w:rsidRDefault="00137DBC" w:rsidP="00137DBC">
      <w:pPr>
        <w:jc w:val="center"/>
        <w:rPr>
          <w:b/>
          <w:sz w:val="24"/>
          <w:szCs w:val="24"/>
          <w:lang w:val="lt-LT"/>
        </w:rPr>
      </w:pPr>
    </w:p>
    <w:p w14:paraId="67533BB6" w14:textId="77777777" w:rsidR="00137DBC" w:rsidRPr="00F42764" w:rsidRDefault="00137DBC" w:rsidP="00137DBC">
      <w:pPr>
        <w:jc w:val="center"/>
        <w:rPr>
          <w:b/>
          <w:sz w:val="24"/>
          <w:szCs w:val="24"/>
          <w:lang w:val="lt-LT"/>
        </w:rPr>
      </w:pPr>
      <w:r w:rsidRPr="00F42764">
        <w:rPr>
          <w:b/>
          <w:sz w:val="24"/>
          <w:szCs w:val="24"/>
          <w:lang w:val="lt-LT"/>
        </w:rPr>
        <w:t>5. SKYRIUS</w:t>
      </w:r>
    </w:p>
    <w:p w14:paraId="67533BB7" w14:textId="77777777" w:rsidR="00137DBC" w:rsidRPr="00F42764" w:rsidRDefault="00137DBC" w:rsidP="00137DBC">
      <w:pPr>
        <w:jc w:val="center"/>
        <w:rPr>
          <w:b/>
          <w:sz w:val="24"/>
          <w:szCs w:val="24"/>
          <w:lang w:val="lt-LT"/>
        </w:rPr>
      </w:pPr>
      <w:r w:rsidRPr="00F42764">
        <w:rPr>
          <w:b/>
          <w:sz w:val="24"/>
          <w:szCs w:val="24"/>
          <w:lang w:val="lt-LT"/>
        </w:rPr>
        <w:t>INFORMACIJA APIE ĮSTAIGOS ĮSIGYTĄ IR PERLEISTĄ ILGALAIKĮ TURTĄ</w:t>
      </w:r>
      <w:r w:rsidRPr="00F42764">
        <w:rPr>
          <w:sz w:val="24"/>
          <w:szCs w:val="24"/>
          <w:lang w:val="lt-LT"/>
        </w:rPr>
        <w:t xml:space="preserve"> </w:t>
      </w:r>
      <w:r w:rsidRPr="00F42764">
        <w:rPr>
          <w:b/>
          <w:sz w:val="24"/>
          <w:szCs w:val="24"/>
          <w:lang w:val="lt-LT"/>
        </w:rPr>
        <w:t>PER FINANSINIUS METUS</w:t>
      </w:r>
    </w:p>
    <w:p w14:paraId="67533BB8" w14:textId="77777777" w:rsidR="00137DBC" w:rsidRPr="00F42764" w:rsidRDefault="00137DBC" w:rsidP="00137DBC">
      <w:pPr>
        <w:pStyle w:val="Sraopastraipa"/>
        <w:ind w:left="1080"/>
        <w:rPr>
          <w:lang w:val="lt-LT"/>
        </w:rPr>
      </w:pPr>
    </w:p>
    <w:p w14:paraId="67533BB9" w14:textId="77777777" w:rsidR="00137DBC" w:rsidRPr="00F42764" w:rsidRDefault="00137DBC" w:rsidP="00137DBC">
      <w:pPr>
        <w:pStyle w:val="Sraopastraipa"/>
        <w:tabs>
          <w:tab w:val="left" w:pos="0"/>
        </w:tabs>
        <w:ind w:left="0" w:firstLine="567"/>
        <w:jc w:val="both"/>
        <w:rPr>
          <w:lang w:val="lt-LT"/>
        </w:rPr>
      </w:pPr>
      <w:r w:rsidRPr="00F42764">
        <w:rPr>
          <w:lang w:val="lt-LT"/>
        </w:rPr>
        <w:t xml:space="preserve">10 lentelėje pateikti duomenys apie VšĮ Rokiškio PASPC 2019 m. įsigytą ilgalaikį materialųjį ir nematerialųjį turtą. Didžioji dalis ilgalaikio materialiojo turto įsigyta Europos Sąjungos struktūrinių fondų lėšomis vykdant projektą „VšĮ Rokiškio pirminės asmens sveikatos priežiūros centro veiklos efektyvumo didinimas, gerinant teikiamų paslaugų kokybę ir prieinamumą“. Šis turtas bus naudojamas sveikatos priežiūros paslaugų teikimui visuose įstaigos padaliniuose, automobiliai – slaugos specialistų ir gydytojų vizitams į pacientų namus, </w:t>
      </w:r>
      <w:proofErr w:type="spellStart"/>
      <w:r w:rsidRPr="00F42764">
        <w:rPr>
          <w:lang w:val="lt-LT"/>
        </w:rPr>
        <w:t>defibriliatorius</w:t>
      </w:r>
      <w:proofErr w:type="spellEnd"/>
      <w:r w:rsidRPr="00F42764">
        <w:rPr>
          <w:lang w:val="lt-LT"/>
        </w:rPr>
        <w:t xml:space="preserve"> (PSDF lėšomis) greitosios medicinos pagalbos padalinio veiklai.</w:t>
      </w:r>
    </w:p>
    <w:p w14:paraId="67533BBA" w14:textId="77777777" w:rsidR="00137DBC" w:rsidRPr="00F42764" w:rsidRDefault="00137DBC" w:rsidP="00137DBC">
      <w:pPr>
        <w:pStyle w:val="Sraopastraipa"/>
        <w:tabs>
          <w:tab w:val="left" w:pos="284"/>
        </w:tabs>
        <w:ind w:left="0"/>
        <w:jc w:val="right"/>
        <w:rPr>
          <w:lang w:val="lt-LT"/>
        </w:rPr>
      </w:pPr>
      <w:r w:rsidRPr="00F42764">
        <w:rPr>
          <w:lang w:val="lt-LT"/>
        </w:rPr>
        <w:t>10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870"/>
        <w:gridCol w:w="986"/>
        <w:gridCol w:w="1661"/>
        <w:gridCol w:w="2308"/>
      </w:tblGrid>
      <w:tr w:rsidR="00137DBC" w:rsidRPr="00F42764" w14:paraId="67533BC0" w14:textId="77777777" w:rsidTr="00834D15">
        <w:trPr>
          <w:trHeight w:val="353"/>
        </w:trPr>
        <w:tc>
          <w:tcPr>
            <w:tcW w:w="803" w:type="dxa"/>
            <w:shd w:val="clear" w:color="auto" w:fill="D6E3BC" w:themeFill="accent3" w:themeFillTint="66"/>
          </w:tcPr>
          <w:p w14:paraId="67533BBB" w14:textId="77777777" w:rsidR="00137DBC" w:rsidRPr="00F42764" w:rsidRDefault="00137DBC" w:rsidP="00834D15">
            <w:pPr>
              <w:jc w:val="center"/>
              <w:rPr>
                <w:b/>
                <w:lang w:val="lt-LT"/>
              </w:rPr>
            </w:pPr>
            <w:r w:rsidRPr="00F42764">
              <w:rPr>
                <w:b/>
                <w:lang w:val="lt-LT"/>
              </w:rPr>
              <w:t>Eil. Nr.</w:t>
            </w:r>
          </w:p>
        </w:tc>
        <w:tc>
          <w:tcPr>
            <w:tcW w:w="3870" w:type="dxa"/>
            <w:shd w:val="clear" w:color="auto" w:fill="D6E3BC" w:themeFill="accent3" w:themeFillTint="66"/>
          </w:tcPr>
          <w:p w14:paraId="67533BBC" w14:textId="77777777" w:rsidR="00137DBC" w:rsidRPr="00F42764" w:rsidRDefault="00137DBC" w:rsidP="00834D15">
            <w:pPr>
              <w:jc w:val="center"/>
              <w:rPr>
                <w:b/>
                <w:lang w:val="lt-LT"/>
              </w:rPr>
            </w:pPr>
            <w:r w:rsidRPr="00F42764">
              <w:rPr>
                <w:b/>
                <w:lang w:val="lt-LT"/>
              </w:rPr>
              <w:t>Įsigytas turtas</w:t>
            </w:r>
          </w:p>
        </w:tc>
        <w:tc>
          <w:tcPr>
            <w:tcW w:w="986" w:type="dxa"/>
            <w:shd w:val="clear" w:color="auto" w:fill="D6E3BC" w:themeFill="accent3" w:themeFillTint="66"/>
          </w:tcPr>
          <w:p w14:paraId="67533BBD" w14:textId="77777777" w:rsidR="00137DBC" w:rsidRPr="00F42764" w:rsidRDefault="00137DBC" w:rsidP="00834D15">
            <w:pPr>
              <w:jc w:val="center"/>
              <w:rPr>
                <w:b/>
                <w:lang w:val="lt-LT"/>
              </w:rPr>
            </w:pPr>
            <w:r w:rsidRPr="00F42764">
              <w:rPr>
                <w:b/>
                <w:lang w:val="lt-LT"/>
              </w:rPr>
              <w:t>Kiekis</w:t>
            </w:r>
          </w:p>
        </w:tc>
        <w:tc>
          <w:tcPr>
            <w:tcW w:w="1661" w:type="dxa"/>
            <w:shd w:val="clear" w:color="auto" w:fill="D6E3BC" w:themeFill="accent3" w:themeFillTint="66"/>
          </w:tcPr>
          <w:p w14:paraId="67533BBE" w14:textId="77777777" w:rsidR="00137DBC" w:rsidRPr="00F42764" w:rsidRDefault="00137DBC" w:rsidP="00834D15">
            <w:pPr>
              <w:jc w:val="center"/>
              <w:rPr>
                <w:b/>
                <w:lang w:val="lt-LT"/>
              </w:rPr>
            </w:pPr>
            <w:r w:rsidRPr="00F42764">
              <w:rPr>
                <w:b/>
                <w:lang w:val="lt-LT"/>
              </w:rPr>
              <w:t>Išleista lėšų</w:t>
            </w:r>
          </w:p>
        </w:tc>
        <w:tc>
          <w:tcPr>
            <w:tcW w:w="2308" w:type="dxa"/>
            <w:shd w:val="clear" w:color="auto" w:fill="D6E3BC" w:themeFill="accent3" w:themeFillTint="66"/>
          </w:tcPr>
          <w:p w14:paraId="67533BBF" w14:textId="77777777" w:rsidR="00137DBC" w:rsidRPr="00F42764" w:rsidRDefault="00137DBC" w:rsidP="00834D15">
            <w:pPr>
              <w:jc w:val="center"/>
              <w:rPr>
                <w:b/>
                <w:lang w:val="lt-LT"/>
              </w:rPr>
            </w:pPr>
            <w:r w:rsidRPr="00F42764">
              <w:rPr>
                <w:b/>
                <w:lang w:val="lt-LT"/>
              </w:rPr>
              <w:t>Lėšų šaltinis</w:t>
            </w:r>
          </w:p>
        </w:tc>
      </w:tr>
      <w:tr w:rsidR="00137DBC" w:rsidRPr="00F42764" w14:paraId="67533BC2" w14:textId="77777777" w:rsidTr="00834D15">
        <w:tc>
          <w:tcPr>
            <w:tcW w:w="9628" w:type="dxa"/>
            <w:gridSpan w:val="5"/>
            <w:shd w:val="clear" w:color="auto" w:fill="EAF1DD" w:themeFill="accent3" w:themeFillTint="33"/>
          </w:tcPr>
          <w:p w14:paraId="67533BC1" w14:textId="77777777" w:rsidR="00137DBC" w:rsidRPr="00F42764" w:rsidRDefault="00137DBC" w:rsidP="00834D15">
            <w:pPr>
              <w:jc w:val="center"/>
              <w:rPr>
                <w:b/>
                <w:lang w:val="lt-LT"/>
              </w:rPr>
            </w:pPr>
            <w:r w:rsidRPr="00F42764">
              <w:rPr>
                <w:b/>
                <w:lang w:val="lt-LT"/>
              </w:rPr>
              <w:t>Nematerialusis ilgalaikis turtas</w:t>
            </w:r>
          </w:p>
        </w:tc>
      </w:tr>
      <w:tr w:rsidR="00137DBC" w:rsidRPr="00F42764" w14:paraId="67533BC8" w14:textId="77777777" w:rsidTr="00834D15">
        <w:tc>
          <w:tcPr>
            <w:tcW w:w="803" w:type="dxa"/>
          </w:tcPr>
          <w:p w14:paraId="67533BC3" w14:textId="77777777" w:rsidR="00137DBC" w:rsidRPr="00F42764" w:rsidRDefault="00137DBC" w:rsidP="00834D15">
            <w:pPr>
              <w:jc w:val="center"/>
              <w:rPr>
                <w:lang w:val="lt-LT"/>
              </w:rPr>
            </w:pPr>
            <w:r w:rsidRPr="00F42764">
              <w:rPr>
                <w:lang w:val="lt-LT"/>
              </w:rPr>
              <w:t>1.</w:t>
            </w:r>
          </w:p>
        </w:tc>
        <w:tc>
          <w:tcPr>
            <w:tcW w:w="3870" w:type="dxa"/>
          </w:tcPr>
          <w:p w14:paraId="67533BC4" w14:textId="77777777" w:rsidR="00137DBC" w:rsidRPr="00F42764" w:rsidRDefault="00137DBC" w:rsidP="00834D15">
            <w:pPr>
              <w:jc w:val="both"/>
              <w:rPr>
                <w:lang w:val="lt-LT"/>
              </w:rPr>
            </w:pPr>
            <w:r w:rsidRPr="00F42764">
              <w:rPr>
                <w:lang w:val="lt-LT"/>
              </w:rPr>
              <w:t xml:space="preserve">Bonus programos atnaujinimas </w:t>
            </w:r>
          </w:p>
        </w:tc>
        <w:tc>
          <w:tcPr>
            <w:tcW w:w="986" w:type="dxa"/>
          </w:tcPr>
          <w:p w14:paraId="67533BC5" w14:textId="77777777" w:rsidR="00137DBC" w:rsidRPr="00F42764" w:rsidRDefault="00137DBC" w:rsidP="00834D15">
            <w:pPr>
              <w:jc w:val="center"/>
              <w:rPr>
                <w:lang w:val="lt-LT"/>
              </w:rPr>
            </w:pPr>
            <w:r w:rsidRPr="00F42764">
              <w:rPr>
                <w:lang w:val="lt-LT"/>
              </w:rPr>
              <w:t>1</w:t>
            </w:r>
          </w:p>
        </w:tc>
        <w:tc>
          <w:tcPr>
            <w:tcW w:w="1661" w:type="dxa"/>
          </w:tcPr>
          <w:p w14:paraId="67533BC6" w14:textId="77777777" w:rsidR="00137DBC" w:rsidRPr="00F42764" w:rsidRDefault="00137DBC" w:rsidP="00834D15">
            <w:pPr>
              <w:jc w:val="both"/>
              <w:rPr>
                <w:lang w:val="lt-LT"/>
              </w:rPr>
            </w:pPr>
            <w:r w:rsidRPr="00F42764">
              <w:rPr>
                <w:lang w:val="lt-LT"/>
              </w:rPr>
              <w:t>2 602</w:t>
            </w:r>
          </w:p>
        </w:tc>
        <w:tc>
          <w:tcPr>
            <w:tcW w:w="2308" w:type="dxa"/>
          </w:tcPr>
          <w:p w14:paraId="67533BC7" w14:textId="77777777" w:rsidR="00137DBC" w:rsidRPr="00F42764" w:rsidRDefault="00137DBC" w:rsidP="00834D15">
            <w:pPr>
              <w:rPr>
                <w:lang w:val="lt-LT"/>
              </w:rPr>
            </w:pPr>
            <w:r w:rsidRPr="00F42764">
              <w:rPr>
                <w:lang w:val="lt-LT"/>
              </w:rPr>
              <w:t>PSDF lėšos</w:t>
            </w:r>
          </w:p>
        </w:tc>
      </w:tr>
      <w:tr w:rsidR="00137DBC" w:rsidRPr="00F42764" w14:paraId="67533BCE" w14:textId="77777777" w:rsidTr="00834D15">
        <w:tc>
          <w:tcPr>
            <w:tcW w:w="803" w:type="dxa"/>
          </w:tcPr>
          <w:p w14:paraId="67533BC9" w14:textId="77777777" w:rsidR="00137DBC" w:rsidRPr="00F42764" w:rsidRDefault="00137DBC" w:rsidP="00834D15">
            <w:pPr>
              <w:jc w:val="center"/>
              <w:rPr>
                <w:lang w:val="lt-LT"/>
              </w:rPr>
            </w:pPr>
          </w:p>
        </w:tc>
        <w:tc>
          <w:tcPr>
            <w:tcW w:w="3870" w:type="dxa"/>
          </w:tcPr>
          <w:p w14:paraId="67533BCA" w14:textId="7E44522C" w:rsidR="00137DBC" w:rsidRPr="00F42764" w:rsidRDefault="004C2DCD" w:rsidP="004C2DCD">
            <w:pPr>
              <w:jc w:val="both"/>
              <w:rPr>
                <w:lang w:val="lt-LT"/>
              </w:rPr>
            </w:pPr>
            <w:r>
              <w:rPr>
                <w:lang w:val="lt-LT"/>
              </w:rPr>
              <w:t>Iš v</w:t>
            </w:r>
            <w:r w:rsidR="00137DBC" w:rsidRPr="00F42764">
              <w:rPr>
                <w:lang w:val="lt-LT"/>
              </w:rPr>
              <w:t>iso:</w:t>
            </w:r>
          </w:p>
        </w:tc>
        <w:tc>
          <w:tcPr>
            <w:tcW w:w="986" w:type="dxa"/>
          </w:tcPr>
          <w:p w14:paraId="67533BCB" w14:textId="77777777" w:rsidR="00137DBC" w:rsidRPr="00F42764" w:rsidRDefault="00137DBC" w:rsidP="00834D15">
            <w:pPr>
              <w:jc w:val="center"/>
              <w:rPr>
                <w:lang w:val="lt-LT"/>
              </w:rPr>
            </w:pPr>
            <w:r w:rsidRPr="00F42764">
              <w:rPr>
                <w:lang w:val="lt-LT"/>
              </w:rPr>
              <w:t>1</w:t>
            </w:r>
          </w:p>
        </w:tc>
        <w:tc>
          <w:tcPr>
            <w:tcW w:w="1661" w:type="dxa"/>
          </w:tcPr>
          <w:p w14:paraId="67533BCC" w14:textId="77777777" w:rsidR="00137DBC" w:rsidRPr="00F42764" w:rsidRDefault="00137DBC" w:rsidP="00834D15">
            <w:pPr>
              <w:jc w:val="both"/>
              <w:rPr>
                <w:lang w:val="lt-LT"/>
              </w:rPr>
            </w:pPr>
            <w:r w:rsidRPr="00F42764">
              <w:rPr>
                <w:lang w:val="lt-LT"/>
              </w:rPr>
              <w:t>2 602</w:t>
            </w:r>
          </w:p>
        </w:tc>
        <w:tc>
          <w:tcPr>
            <w:tcW w:w="2308" w:type="dxa"/>
          </w:tcPr>
          <w:p w14:paraId="67533BCD" w14:textId="77777777" w:rsidR="00137DBC" w:rsidRPr="00F42764" w:rsidRDefault="00137DBC" w:rsidP="00834D15">
            <w:pPr>
              <w:rPr>
                <w:lang w:val="lt-LT"/>
              </w:rPr>
            </w:pPr>
          </w:p>
        </w:tc>
      </w:tr>
      <w:tr w:rsidR="00137DBC" w:rsidRPr="00F42764" w14:paraId="67533BD0" w14:textId="77777777" w:rsidTr="00834D15">
        <w:tc>
          <w:tcPr>
            <w:tcW w:w="9628" w:type="dxa"/>
            <w:gridSpan w:val="5"/>
            <w:shd w:val="clear" w:color="auto" w:fill="EAF1DD" w:themeFill="accent3" w:themeFillTint="33"/>
          </w:tcPr>
          <w:p w14:paraId="67533BCF" w14:textId="77777777" w:rsidR="00137DBC" w:rsidRPr="00F42764" w:rsidRDefault="00137DBC" w:rsidP="00834D15">
            <w:pPr>
              <w:jc w:val="center"/>
              <w:rPr>
                <w:lang w:val="lt-LT"/>
              </w:rPr>
            </w:pPr>
            <w:r w:rsidRPr="00F42764">
              <w:rPr>
                <w:b/>
                <w:lang w:val="lt-LT"/>
              </w:rPr>
              <w:t>Materialusis ilgalaikis turtas</w:t>
            </w:r>
          </w:p>
        </w:tc>
      </w:tr>
      <w:tr w:rsidR="00137DBC" w:rsidRPr="00F42764" w14:paraId="67533BD8" w14:textId="77777777" w:rsidTr="00834D15">
        <w:tc>
          <w:tcPr>
            <w:tcW w:w="803" w:type="dxa"/>
          </w:tcPr>
          <w:p w14:paraId="67533BD1" w14:textId="77777777" w:rsidR="00137DBC" w:rsidRPr="00F42764" w:rsidRDefault="00137DBC" w:rsidP="00834D15">
            <w:pPr>
              <w:jc w:val="center"/>
              <w:rPr>
                <w:lang w:val="lt-LT"/>
              </w:rPr>
            </w:pPr>
            <w:r w:rsidRPr="00F42764">
              <w:rPr>
                <w:lang w:val="lt-LT"/>
              </w:rPr>
              <w:t>2.</w:t>
            </w:r>
          </w:p>
        </w:tc>
        <w:tc>
          <w:tcPr>
            <w:tcW w:w="3870" w:type="dxa"/>
          </w:tcPr>
          <w:p w14:paraId="67533BD2" w14:textId="77777777" w:rsidR="00137DBC" w:rsidRPr="00F42764" w:rsidRDefault="00137DBC" w:rsidP="00834D15">
            <w:pPr>
              <w:jc w:val="both"/>
              <w:rPr>
                <w:lang w:val="lt-LT"/>
              </w:rPr>
            </w:pPr>
            <w:r w:rsidRPr="00F42764">
              <w:rPr>
                <w:lang w:val="lt-LT"/>
              </w:rPr>
              <w:t>Kompiuterizuota darbo vieta</w:t>
            </w:r>
          </w:p>
        </w:tc>
        <w:tc>
          <w:tcPr>
            <w:tcW w:w="986" w:type="dxa"/>
          </w:tcPr>
          <w:p w14:paraId="67533BD3" w14:textId="77777777" w:rsidR="00137DBC" w:rsidRPr="00F42764" w:rsidRDefault="00137DBC" w:rsidP="00834D15">
            <w:pPr>
              <w:jc w:val="center"/>
              <w:rPr>
                <w:lang w:val="lt-LT"/>
              </w:rPr>
            </w:pPr>
            <w:r w:rsidRPr="00F42764">
              <w:rPr>
                <w:lang w:val="lt-LT"/>
              </w:rPr>
              <w:t>16</w:t>
            </w:r>
          </w:p>
        </w:tc>
        <w:tc>
          <w:tcPr>
            <w:tcW w:w="1661" w:type="dxa"/>
          </w:tcPr>
          <w:p w14:paraId="67533BD4" w14:textId="77777777" w:rsidR="00137DBC" w:rsidRPr="00F42764" w:rsidRDefault="00137DBC" w:rsidP="00834D15">
            <w:pPr>
              <w:jc w:val="both"/>
              <w:rPr>
                <w:lang w:val="lt-LT"/>
              </w:rPr>
            </w:pPr>
            <w:r w:rsidRPr="00F42764">
              <w:rPr>
                <w:lang w:val="lt-LT"/>
              </w:rPr>
              <w:t>19 205</w:t>
            </w:r>
          </w:p>
        </w:tc>
        <w:tc>
          <w:tcPr>
            <w:tcW w:w="2308" w:type="dxa"/>
          </w:tcPr>
          <w:p w14:paraId="67533BD5" w14:textId="77777777" w:rsidR="00137DBC" w:rsidRPr="00F42764" w:rsidRDefault="00137DBC" w:rsidP="00834D15">
            <w:pPr>
              <w:rPr>
                <w:lang w:val="lt-LT"/>
              </w:rPr>
            </w:pPr>
            <w:r w:rsidRPr="00F42764">
              <w:rPr>
                <w:lang w:val="lt-LT"/>
              </w:rPr>
              <w:t>ES lėšos 16325 Eur</w:t>
            </w:r>
          </w:p>
          <w:p w14:paraId="67533BD6" w14:textId="77777777" w:rsidR="00137DBC" w:rsidRPr="00F42764" w:rsidRDefault="00137DBC" w:rsidP="00834D15">
            <w:pPr>
              <w:rPr>
                <w:lang w:val="lt-LT"/>
              </w:rPr>
            </w:pPr>
            <w:r w:rsidRPr="00F42764">
              <w:rPr>
                <w:lang w:val="lt-LT"/>
              </w:rPr>
              <w:t>VB lėšos 1440 Eur</w:t>
            </w:r>
          </w:p>
          <w:p w14:paraId="67533BD7" w14:textId="77777777" w:rsidR="00137DBC" w:rsidRPr="00F42764" w:rsidRDefault="00137DBC" w:rsidP="00834D15">
            <w:pPr>
              <w:rPr>
                <w:lang w:val="lt-LT"/>
              </w:rPr>
            </w:pPr>
            <w:r w:rsidRPr="00F42764">
              <w:rPr>
                <w:lang w:val="lt-LT"/>
              </w:rPr>
              <w:t>SB lėšos 1440 Eur</w:t>
            </w:r>
          </w:p>
        </w:tc>
      </w:tr>
      <w:tr w:rsidR="00137DBC" w:rsidRPr="00F42764" w14:paraId="67533BDE" w14:textId="77777777" w:rsidTr="00834D15">
        <w:tc>
          <w:tcPr>
            <w:tcW w:w="803" w:type="dxa"/>
          </w:tcPr>
          <w:p w14:paraId="67533BD9" w14:textId="77777777" w:rsidR="00137DBC" w:rsidRPr="00F42764" w:rsidRDefault="00137DBC" w:rsidP="00834D15">
            <w:pPr>
              <w:jc w:val="center"/>
              <w:rPr>
                <w:lang w:val="lt-LT"/>
              </w:rPr>
            </w:pPr>
            <w:r w:rsidRPr="00F42764">
              <w:rPr>
                <w:lang w:val="lt-LT"/>
              </w:rPr>
              <w:t>3.</w:t>
            </w:r>
          </w:p>
        </w:tc>
        <w:tc>
          <w:tcPr>
            <w:tcW w:w="3870" w:type="dxa"/>
          </w:tcPr>
          <w:p w14:paraId="67533BDA" w14:textId="77777777" w:rsidR="00137DBC" w:rsidRPr="00F42764" w:rsidRDefault="00137DBC" w:rsidP="00834D15">
            <w:pPr>
              <w:jc w:val="both"/>
              <w:rPr>
                <w:lang w:val="lt-LT"/>
              </w:rPr>
            </w:pPr>
            <w:r w:rsidRPr="00F42764">
              <w:rPr>
                <w:lang w:val="lt-LT"/>
              </w:rPr>
              <w:t>BPG krepšys</w:t>
            </w:r>
          </w:p>
        </w:tc>
        <w:tc>
          <w:tcPr>
            <w:tcW w:w="986" w:type="dxa"/>
          </w:tcPr>
          <w:p w14:paraId="67533BDB" w14:textId="77777777" w:rsidR="00137DBC" w:rsidRPr="00F42764" w:rsidRDefault="00137DBC" w:rsidP="00834D15">
            <w:pPr>
              <w:jc w:val="center"/>
              <w:rPr>
                <w:lang w:val="lt-LT"/>
              </w:rPr>
            </w:pPr>
            <w:r w:rsidRPr="00F42764">
              <w:rPr>
                <w:lang w:val="lt-LT"/>
              </w:rPr>
              <w:t>1</w:t>
            </w:r>
          </w:p>
        </w:tc>
        <w:tc>
          <w:tcPr>
            <w:tcW w:w="1661" w:type="dxa"/>
          </w:tcPr>
          <w:p w14:paraId="67533BDC" w14:textId="77777777" w:rsidR="00137DBC" w:rsidRPr="00F42764" w:rsidRDefault="00137DBC" w:rsidP="00834D15">
            <w:pPr>
              <w:jc w:val="both"/>
              <w:rPr>
                <w:lang w:val="lt-LT"/>
              </w:rPr>
            </w:pPr>
            <w:r w:rsidRPr="00F42764">
              <w:rPr>
                <w:lang w:val="lt-LT"/>
              </w:rPr>
              <w:t>1149</w:t>
            </w:r>
          </w:p>
        </w:tc>
        <w:tc>
          <w:tcPr>
            <w:tcW w:w="2308" w:type="dxa"/>
          </w:tcPr>
          <w:p w14:paraId="67533BDD" w14:textId="77777777" w:rsidR="00137DBC" w:rsidRPr="00F42764" w:rsidRDefault="00137DBC" w:rsidP="00834D15">
            <w:pPr>
              <w:rPr>
                <w:lang w:val="lt-LT"/>
              </w:rPr>
            </w:pPr>
            <w:r w:rsidRPr="00F42764">
              <w:rPr>
                <w:lang w:val="lt-LT"/>
              </w:rPr>
              <w:t>PSDF lėšos</w:t>
            </w:r>
          </w:p>
        </w:tc>
      </w:tr>
      <w:tr w:rsidR="00137DBC" w:rsidRPr="00F42764" w14:paraId="67533BE6" w14:textId="77777777" w:rsidTr="00834D15">
        <w:tc>
          <w:tcPr>
            <w:tcW w:w="803" w:type="dxa"/>
          </w:tcPr>
          <w:p w14:paraId="67533BDF" w14:textId="77777777" w:rsidR="00137DBC" w:rsidRPr="00F42764" w:rsidRDefault="00137DBC" w:rsidP="00834D15">
            <w:pPr>
              <w:jc w:val="center"/>
              <w:rPr>
                <w:lang w:val="lt-LT"/>
              </w:rPr>
            </w:pPr>
            <w:r w:rsidRPr="00F42764">
              <w:rPr>
                <w:lang w:val="lt-LT"/>
              </w:rPr>
              <w:t>4.</w:t>
            </w:r>
          </w:p>
        </w:tc>
        <w:tc>
          <w:tcPr>
            <w:tcW w:w="3870" w:type="dxa"/>
          </w:tcPr>
          <w:p w14:paraId="67533BE0" w14:textId="3661C59F" w:rsidR="00137DBC" w:rsidRPr="00F42764" w:rsidRDefault="00137DBC" w:rsidP="00834D15">
            <w:pPr>
              <w:jc w:val="both"/>
              <w:rPr>
                <w:lang w:val="lt-LT"/>
              </w:rPr>
            </w:pPr>
            <w:r w:rsidRPr="00F42764">
              <w:rPr>
                <w:lang w:val="lt-LT"/>
              </w:rPr>
              <w:t xml:space="preserve">Automobilis </w:t>
            </w:r>
            <w:r w:rsidR="004C2DCD">
              <w:rPr>
                <w:lang w:val="lt-LT"/>
              </w:rPr>
              <w:t>,,</w:t>
            </w:r>
            <w:r w:rsidRPr="00F42764">
              <w:rPr>
                <w:lang w:val="lt-LT"/>
              </w:rPr>
              <w:t xml:space="preserve">VW </w:t>
            </w:r>
            <w:proofErr w:type="spellStart"/>
            <w:r w:rsidRPr="00F42764">
              <w:rPr>
                <w:lang w:val="lt-LT"/>
              </w:rPr>
              <w:t>Tiguan</w:t>
            </w:r>
            <w:proofErr w:type="spellEnd"/>
            <w:r w:rsidR="004C2DCD">
              <w:rPr>
                <w:lang w:val="lt-LT"/>
              </w:rPr>
              <w:t>“</w:t>
            </w:r>
          </w:p>
        </w:tc>
        <w:tc>
          <w:tcPr>
            <w:tcW w:w="986" w:type="dxa"/>
          </w:tcPr>
          <w:p w14:paraId="67533BE1" w14:textId="77777777" w:rsidR="00137DBC" w:rsidRPr="00F42764" w:rsidRDefault="00137DBC" w:rsidP="00834D15">
            <w:pPr>
              <w:jc w:val="center"/>
              <w:rPr>
                <w:lang w:val="lt-LT"/>
              </w:rPr>
            </w:pPr>
            <w:r w:rsidRPr="00F42764">
              <w:rPr>
                <w:lang w:val="lt-LT"/>
              </w:rPr>
              <w:t>2</w:t>
            </w:r>
          </w:p>
        </w:tc>
        <w:tc>
          <w:tcPr>
            <w:tcW w:w="1661" w:type="dxa"/>
          </w:tcPr>
          <w:p w14:paraId="67533BE2" w14:textId="77777777" w:rsidR="00137DBC" w:rsidRPr="00F42764" w:rsidRDefault="00137DBC" w:rsidP="00834D15">
            <w:pPr>
              <w:jc w:val="both"/>
              <w:rPr>
                <w:lang w:val="lt-LT"/>
              </w:rPr>
            </w:pPr>
            <w:r w:rsidRPr="00F42764">
              <w:rPr>
                <w:lang w:val="lt-LT"/>
              </w:rPr>
              <w:t>51 100</w:t>
            </w:r>
          </w:p>
        </w:tc>
        <w:tc>
          <w:tcPr>
            <w:tcW w:w="2308" w:type="dxa"/>
          </w:tcPr>
          <w:p w14:paraId="67533BE3" w14:textId="77777777" w:rsidR="00137DBC" w:rsidRPr="00F42764" w:rsidRDefault="00137DBC" w:rsidP="00834D15">
            <w:pPr>
              <w:rPr>
                <w:lang w:val="lt-LT"/>
              </w:rPr>
            </w:pPr>
            <w:r w:rsidRPr="00F42764">
              <w:rPr>
                <w:lang w:val="lt-LT"/>
              </w:rPr>
              <w:t>ES lėšos 43434 Eur</w:t>
            </w:r>
          </w:p>
          <w:p w14:paraId="67533BE4" w14:textId="77777777" w:rsidR="00137DBC" w:rsidRPr="00F42764" w:rsidRDefault="00137DBC" w:rsidP="00834D15">
            <w:pPr>
              <w:rPr>
                <w:lang w:val="lt-LT"/>
              </w:rPr>
            </w:pPr>
            <w:r w:rsidRPr="00F42764">
              <w:rPr>
                <w:lang w:val="lt-LT"/>
              </w:rPr>
              <w:t>VB lėšos 3833 Eur</w:t>
            </w:r>
          </w:p>
          <w:p w14:paraId="67533BE5" w14:textId="77777777" w:rsidR="00137DBC" w:rsidRPr="00F42764" w:rsidRDefault="00137DBC" w:rsidP="00834D15">
            <w:pPr>
              <w:rPr>
                <w:lang w:val="lt-LT"/>
              </w:rPr>
            </w:pPr>
            <w:r w:rsidRPr="00F42764">
              <w:rPr>
                <w:lang w:val="lt-LT"/>
              </w:rPr>
              <w:t>SB lėšos 3833Eur</w:t>
            </w:r>
          </w:p>
        </w:tc>
      </w:tr>
      <w:tr w:rsidR="00137DBC" w:rsidRPr="00F42764" w14:paraId="67533BEE" w14:textId="77777777" w:rsidTr="00834D15">
        <w:tc>
          <w:tcPr>
            <w:tcW w:w="803" w:type="dxa"/>
          </w:tcPr>
          <w:p w14:paraId="67533BE7" w14:textId="77777777" w:rsidR="00137DBC" w:rsidRPr="00F42764" w:rsidRDefault="00137DBC" w:rsidP="00834D15">
            <w:pPr>
              <w:jc w:val="center"/>
              <w:rPr>
                <w:lang w:val="lt-LT"/>
              </w:rPr>
            </w:pPr>
            <w:r w:rsidRPr="00F42764">
              <w:rPr>
                <w:lang w:val="lt-LT"/>
              </w:rPr>
              <w:t>5.</w:t>
            </w:r>
          </w:p>
        </w:tc>
        <w:tc>
          <w:tcPr>
            <w:tcW w:w="3870" w:type="dxa"/>
          </w:tcPr>
          <w:p w14:paraId="67533BE8" w14:textId="42D391D8" w:rsidR="00137DBC" w:rsidRPr="00F42764" w:rsidRDefault="00137DBC" w:rsidP="00834D15">
            <w:pPr>
              <w:jc w:val="both"/>
              <w:rPr>
                <w:lang w:val="lt-LT"/>
              </w:rPr>
            </w:pPr>
            <w:proofErr w:type="spellStart"/>
            <w:r w:rsidRPr="00F42764">
              <w:rPr>
                <w:lang w:val="lt-LT"/>
              </w:rPr>
              <w:t>Defibriliatorius</w:t>
            </w:r>
            <w:proofErr w:type="spellEnd"/>
            <w:r w:rsidRPr="00F42764">
              <w:rPr>
                <w:lang w:val="lt-LT"/>
              </w:rPr>
              <w:t xml:space="preserve"> </w:t>
            </w:r>
            <w:r w:rsidR="004C2DCD">
              <w:rPr>
                <w:lang w:val="lt-LT"/>
              </w:rPr>
              <w:t>,,</w:t>
            </w:r>
            <w:proofErr w:type="spellStart"/>
            <w:r w:rsidRPr="00F42764">
              <w:rPr>
                <w:lang w:val="lt-LT"/>
              </w:rPr>
              <w:t>Gima</w:t>
            </w:r>
            <w:proofErr w:type="spellEnd"/>
            <w:r w:rsidR="004C2DCD">
              <w:rPr>
                <w:lang w:val="lt-LT"/>
              </w:rPr>
              <w:t>“</w:t>
            </w:r>
          </w:p>
        </w:tc>
        <w:tc>
          <w:tcPr>
            <w:tcW w:w="986" w:type="dxa"/>
          </w:tcPr>
          <w:p w14:paraId="67533BE9" w14:textId="77777777" w:rsidR="00137DBC" w:rsidRPr="00F42764" w:rsidRDefault="00137DBC" w:rsidP="00834D15">
            <w:pPr>
              <w:jc w:val="center"/>
              <w:rPr>
                <w:lang w:val="lt-LT"/>
              </w:rPr>
            </w:pPr>
            <w:r w:rsidRPr="00F42764">
              <w:rPr>
                <w:lang w:val="lt-LT"/>
              </w:rPr>
              <w:t>1</w:t>
            </w:r>
          </w:p>
        </w:tc>
        <w:tc>
          <w:tcPr>
            <w:tcW w:w="1661" w:type="dxa"/>
          </w:tcPr>
          <w:p w14:paraId="67533BEA" w14:textId="77777777" w:rsidR="00137DBC" w:rsidRPr="00F42764" w:rsidRDefault="00137DBC" w:rsidP="00834D15">
            <w:pPr>
              <w:jc w:val="both"/>
              <w:rPr>
                <w:lang w:val="lt-LT"/>
              </w:rPr>
            </w:pPr>
            <w:r w:rsidRPr="00F42764">
              <w:rPr>
                <w:lang w:val="lt-LT"/>
              </w:rPr>
              <w:t>1 136</w:t>
            </w:r>
          </w:p>
        </w:tc>
        <w:tc>
          <w:tcPr>
            <w:tcW w:w="2308" w:type="dxa"/>
          </w:tcPr>
          <w:p w14:paraId="67533BEB" w14:textId="77777777" w:rsidR="00137DBC" w:rsidRPr="00F42764" w:rsidRDefault="00137DBC" w:rsidP="00834D15">
            <w:pPr>
              <w:rPr>
                <w:lang w:val="lt-LT"/>
              </w:rPr>
            </w:pPr>
            <w:r w:rsidRPr="00F42764">
              <w:rPr>
                <w:lang w:val="lt-LT"/>
              </w:rPr>
              <w:t>ES lėšos 966 Eur</w:t>
            </w:r>
          </w:p>
          <w:p w14:paraId="67533BEC" w14:textId="77777777" w:rsidR="00137DBC" w:rsidRPr="00F42764" w:rsidRDefault="00137DBC" w:rsidP="00834D15">
            <w:pPr>
              <w:rPr>
                <w:lang w:val="lt-LT"/>
              </w:rPr>
            </w:pPr>
            <w:r w:rsidRPr="00F42764">
              <w:rPr>
                <w:lang w:val="lt-LT"/>
              </w:rPr>
              <w:t>VB lėšos 85 Eur</w:t>
            </w:r>
          </w:p>
          <w:p w14:paraId="67533BED" w14:textId="77777777" w:rsidR="00137DBC" w:rsidRPr="00F42764" w:rsidRDefault="00137DBC" w:rsidP="00834D15">
            <w:pPr>
              <w:rPr>
                <w:lang w:val="lt-LT"/>
              </w:rPr>
            </w:pPr>
            <w:r w:rsidRPr="00F42764">
              <w:rPr>
                <w:lang w:val="lt-LT"/>
              </w:rPr>
              <w:t>SB lėšos 85 Eur</w:t>
            </w:r>
          </w:p>
        </w:tc>
      </w:tr>
      <w:tr w:rsidR="00137DBC" w:rsidRPr="00F42764" w14:paraId="67533BF6" w14:textId="77777777" w:rsidTr="00834D15">
        <w:tc>
          <w:tcPr>
            <w:tcW w:w="803" w:type="dxa"/>
          </w:tcPr>
          <w:p w14:paraId="67533BEF" w14:textId="77777777" w:rsidR="00137DBC" w:rsidRPr="00F42764" w:rsidRDefault="00137DBC" w:rsidP="00834D15">
            <w:pPr>
              <w:jc w:val="center"/>
              <w:rPr>
                <w:lang w:val="lt-LT"/>
              </w:rPr>
            </w:pPr>
            <w:r w:rsidRPr="00F42764">
              <w:rPr>
                <w:lang w:val="lt-LT"/>
              </w:rPr>
              <w:t>6.</w:t>
            </w:r>
          </w:p>
        </w:tc>
        <w:tc>
          <w:tcPr>
            <w:tcW w:w="3870" w:type="dxa"/>
          </w:tcPr>
          <w:p w14:paraId="67533BF0" w14:textId="77777777" w:rsidR="00137DBC" w:rsidRPr="00F42764" w:rsidRDefault="00137DBC" w:rsidP="00834D15">
            <w:pPr>
              <w:jc w:val="both"/>
              <w:rPr>
                <w:lang w:val="lt-LT"/>
              </w:rPr>
            </w:pPr>
            <w:r w:rsidRPr="00F42764">
              <w:rPr>
                <w:lang w:val="lt-LT"/>
              </w:rPr>
              <w:t>Pacientų srautų valdymo sistema</w:t>
            </w:r>
          </w:p>
        </w:tc>
        <w:tc>
          <w:tcPr>
            <w:tcW w:w="986" w:type="dxa"/>
          </w:tcPr>
          <w:p w14:paraId="67533BF1" w14:textId="77777777" w:rsidR="00137DBC" w:rsidRPr="00F42764" w:rsidRDefault="00137DBC" w:rsidP="00834D15">
            <w:pPr>
              <w:jc w:val="center"/>
              <w:rPr>
                <w:lang w:val="lt-LT"/>
              </w:rPr>
            </w:pPr>
            <w:r w:rsidRPr="00F42764">
              <w:rPr>
                <w:lang w:val="lt-LT"/>
              </w:rPr>
              <w:t>1</w:t>
            </w:r>
          </w:p>
        </w:tc>
        <w:tc>
          <w:tcPr>
            <w:tcW w:w="1661" w:type="dxa"/>
          </w:tcPr>
          <w:p w14:paraId="67533BF2" w14:textId="77777777" w:rsidR="00137DBC" w:rsidRPr="00F42764" w:rsidRDefault="00137DBC" w:rsidP="00834D15">
            <w:pPr>
              <w:jc w:val="both"/>
              <w:rPr>
                <w:lang w:val="lt-LT"/>
              </w:rPr>
            </w:pPr>
            <w:r w:rsidRPr="00F42764">
              <w:rPr>
                <w:lang w:val="lt-LT"/>
              </w:rPr>
              <w:t>3 872</w:t>
            </w:r>
          </w:p>
        </w:tc>
        <w:tc>
          <w:tcPr>
            <w:tcW w:w="2308" w:type="dxa"/>
          </w:tcPr>
          <w:p w14:paraId="67533BF3" w14:textId="77777777" w:rsidR="00137DBC" w:rsidRPr="00F42764" w:rsidRDefault="00137DBC" w:rsidP="00834D15">
            <w:pPr>
              <w:rPr>
                <w:lang w:val="lt-LT"/>
              </w:rPr>
            </w:pPr>
            <w:r w:rsidRPr="00F42764">
              <w:rPr>
                <w:lang w:val="lt-LT"/>
              </w:rPr>
              <w:t>ES lėšos 3292 Eur</w:t>
            </w:r>
          </w:p>
          <w:p w14:paraId="67533BF4" w14:textId="77777777" w:rsidR="00137DBC" w:rsidRPr="00F42764" w:rsidRDefault="00137DBC" w:rsidP="00834D15">
            <w:pPr>
              <w:rPr>
                <w:lang w:val="lt-LT"/>
              </w:rPr>
            </w:pPr>
            <w:r w:rsidRPr="00F42764">
              <w:rPr>
                <w:lang w:val="lt-LT"/>
              </w:rPr>
              <w:t>VB lėšos 290 Eur</w:t>
            </w:r>
          </w:p>
          <w:p w14:paraId="67533BF5" w14:textId="77777777" w:rsidR="00137DBC" w:rsidRPr="00F42764" w:rsidRDefault="00137DBC" w:rsidP="00834D15">
            <w:pPr>
              <w:rPr>
                <w:lang w:val="lt-LT"/>
              </w:rPr>
            </w:pPr>
            <w:r w:rsidRPr="00F42764">
              <w:rPr>
                <w:lang w:val="lt-LT"/>
              </w:rPr>
              <w:t>SB lėšos 290 Eur</w:t>
            </w:r>
          </w:p>
        </w:tc>
      </w:tr>
      <w:tr w:rsidR="00137DBC" w:rsidRPr="00F42764" w14:paraId="67533BFC" w14:textId="77777777" w:rsidTr="00834D15">
        <w:tc>
          <w:tcPr>
            <w:tcW w:w="803" w:type="dxa"/>
          </w:tcPr>
          <w:p w14:paraId="67533BF7" w14:textId="77777777" w:rsidR="00137DBC" w:rsidRPr="00F42764" w:rsidRDefault="00137DBC" w:rsidP="00834D15">
            <w:pPr>
              <w:jc w:val="center"/>
              <w:rPr>
                <w:lang w:val="lt-LT"/>
              </w:rPr>
            </w:pPr>
            <w:r w:rsidRPr="00F42764">
              <w:rPr>
                <w:lang w:val="lt-LT"/>
              </w:rPr>
              <w:t>7.</w:t>
            </w:r>
          </w:p>
        </w:tc>
        <w:tc>
          <w:tcPr>
            <w:tcW w:w="3870" w:type="dxa"/>
          </w:tcPr>
          <w:p w14:paraId="67533BF8" w14:textId="77777777" w:rsidR="00137DBC" w:rsidRPr="00F42764" w:rsidRDefault="00137DBC" w:rsidP="00834D15">
            <w:pPr>
              <w:jc w:val="both"/>
              <w:rPr>
                <w:lang w:val="lt-LT"/>
              </w:rPr>
            </w:pPr>
            <w:r w:rsidRPr="00F42764">
              <w:rPr>
                <w:lang w:val="lt-LT"/>
              </w:rPr>
              <w:t>Skelbimų lenta (kabinetų rodyklė)</w:t>
            </w:r>
          </w:p>
        </w:tc>
        <w:tc>
          <w:tcPr>
            <w:tcW w:w="986" w:type="dxa"/>
          </w:tcPr>
          <w:p w14:paraId="67533BF9" w14:textId="77777777" w:rsidR="00137DBC" w:rsidRPr="00F42764" w:rsidRDefault="00137DBC" w:rsidP="00834D15">
            <w:pPr>
              <w:jc w:val="center"/>
              <w:rPr>
                <w:lang w:val="lt-LT"/>
              </w:rPr>
            </w:pPr>
            <w:r w:rsidRPr="00F42764">
              <w:rPr>
                <w:lang w:val="lt-LT"/>
              </w:rPr>
              <w:t>1</w:t>
            </w:r>
          </w:p>
        </w:tc>
        <w:tc>
          <w:tcPr>
            <w:tcW w:w="1661" w:type="dxa"/>
          </w:tcPr>
          <w:p w14:paraId="67533BFA" w14:textId="77777777" w:rsidR="00137DBC" w:rsidRPr="00F42764" w:rsidRDefault="00137DBC" w:rsidP="00834D15">
            <w:pPr>
              <w:jc w:val="both"/>
              <w:rPr>
                <w:lang w:val="lt-LT"/>
              </w:rPr>
            </w:pPr>
            <w:r w:rsidRPr="00F42764">
              <w:rPr>
                <w:lang w:val="lt-LT"/>
              </w:rPr>
              <w:t>2 577</w:t>
            </w:r>
          </w:p>
        </w:tc>
        <w:tc>
          <w:tcPr>
            <w:tcW w:w="2308" w:type="dxa"/>
          </w:tcPr>
          <w:p w14:paraId="67533BFB" w14:textId="77777777" w:rsidR="00137DBC" w:rsidRPr="00F42764" w:rsidRDefault="00137DBC" w:rsidP="00834D15">
            <w:pPr>
              <w:rPr>
                <w:lang w:val="lt-LT"/>
              </w:rPr>
            </w:pPr>
            <w:r w:rsidRPr="00F42764">
              <w:rPr>
                <w:lang w:val="lt-LT"/>
              </w:rPr>
              <w:t>PSDF lėšos</w:t>
            </w:r>
          </w:p>
        </w:tc>
      </w:tr>
      <w:tr w:rsidR="00137DBC" w:rsidRPr="00F42764" w14:paraId="67533C04" w14:textId="77777777" w:rsidTr="00834D15">
        <w:tc>
          <w:tcPr>
            <w:tcW w:w="803" w:type="dxa"/>
          </w:tcPr>
          <w:p w14:paraId="67533BFD" w14:textId="77777777" w:rsidR="00137DBC" w:rsidRPr="00F42764" w:rsidRDefault="00137DBC" w:rsidP="00834D15">
            <w:pPr>
              <w:jc w:val="center"/>
              <w:rPr>
                <w:lang w:val="lt-LT"/>
              </w:rPr>
            </w:pPr>
            <w:r w:rsidRPr="00F42764">
              <w:rPr>
                <w:lang w:val="lt-LT"/>
              </w:rPr>
              <w:t>8.</w:t>
            </w:r>
          </w:p>
        </w:tc>
        <w:tc>
          <w:tcPr>
            <w:tcW w:w="3870" w:type="dxa"/>
          </w:tcPr>
          <w:p w14:paraId="67533BFE" w14:textId="26AA5F82" w:rsidR="00137DBC" w:rsidRPr="00F42764" w:rsidRDefault="00137DBC" w:rsidP="00834D15">
            <w:pPr>
              <w:jc w:val="both"/>
              <w:rPr>
                <w:lang w:val="lt-LT"/>
              </w:rPr>
            </w:pPr>
            <w:proofErr w:type="spellStart"/>
            <w:r w:rsidRPr="00F42764">
              <w:rPr>
                <w:lang w:val="lt-LT"/>
              </w:rPr>
              <w:t>Tonometrai</w:t>
            </w:r>
            <w:proofErr w:type="spellEnd"/>
            <w:r w:rsidRPr="00F42764">
              <w:rPr>
                <w:lang w:val="lt-LT"/>
              </w:rPr>
              <w:t xml:space="preserve"> akispūdžiui matuoti </w:t>
            </w:r>
            <w:r w:rsidR="004C2DCD">
              <w:rPr>
                <w:lang w:val="lt-LT"/>
              </w:rPr>
              <w:t>,,</w:t>
            </w:r>
            <w:proofErr w:type="spellStart"/>
            <w:r w:rsidRPr="00F42764">
              <w:rPr>
                <w:lang w:val="lt-LT"/>
              </w:rPr>
              <w:t>Easyton</w:t>
            </w:r>
            <w:proofErr w:type="spellEnd"/>
            <w:r w:rsidR="004C2DCD">
              <w:rPr>
                <w:lang w:val="lt-LT"/>
              </w:rPr>
              <w:t>“</w:t>
            </w:r>
          </w:p>
        </w:tc>
        <w:tc>
          <w:tcPr>
            <w:tcW w:w="986" w:type="dxa"/>
          </w:tcPr>
          <w:p w14:paraId="67533BFF" w14:textId="77777777" w:rsidR="00137DBC" w:rsidRPr="00F42764" w:rsidRDefault="00137DBC" w:rsidP="00834D15">
            <w:pPr>
              <w:jc w:val="center"/>
              <w:rPr>
                <w:lang w:val="lt-LT"/>
              </w:rPr>
            </w:pPr>
            <w:r w:rsidRPr="00F42764">
              <w:rPr>
                <w:lang w:val="lt-LT"/>
              </w:rPr>
              <w:t>6</w:t>
            </w:r>
          </w:p>
        </w:tc>
        <w:tc>
          <w:tcPr>
            <w:tcW w:w="1661" w:type="dxa"/>
          </w:tcPr>
          <w:p w14:paraId="67533C00" w14:textId="77777777" w:rsidR="00137DBC" w:rsidRPr="00F42764" w:rsidRDefault="00137DBC" w:rsidP="00834D15">
            <w:pPr>
              <w:jc w:val="both"/>
              <w:rPr>
                <w:lang w:val="lt-LT"/>
              </w:rPr>
            </w:pPr>
            <w:r w:rsidRPr="00F42764">
              <w:rPr>
                <w:lang w:val="lt-LT"/>
              </w:rPr>
              <w:t>10 796</w:t>
            </w:r>
          </w:p>
        </w:tc>
        <w:tc>
          <w:tcPr>
            <w:tcW w:w="2308" w:type="dxa"/>
          </w:tcPr>
          <w:p w14:paraId="67533C01" w14:textId="77777777" w:rsidR="00137DBC" w:rsidRPr="00F42764" w:rsidRDefault="00137DBC" w:rsidP="00834D15">
            <w:pPr>
              <w:rPr>
                <w:lang w:val="lt-LT"/>
              </w:rPr>
            </w:pPr>
            <w:r w:rsidRPr="00F42764">
              <w:rPr>
                <w:lang w:val="lt-LT"/>
              </w:rPr>
              <w:t>ES lėšos 9446 Eur</w:t>
            </w:r>
          </w:p>
          <w:p w14:paraId="67533C02" w14:textId="77777777" w:rsidR="00137DBC" w:rsidRPr="00F42764" w:rsidRDefault="00137DBC" w:rsidP="00834D15">
            <w:pPr>
              <w:rPr>
                <w:lang w:val="lt-LT"/>
              </w:rPr>
            </w:pPr>
            <w:r w:rsidRPr="00F42764">
              <w:rPr>
                <w:lang w:val="lt-LT"/>
              </w:rPr>
              <w:t>VB lėšos 675 Eur</w:t>
            </w:r>
          </w:p>
          <w:p w14:paraId="67533C03" w14:textId="77777777" w:rsidR="00137DBC" w:rsidRPr="00F42764" w:rsidRDefault="00137DBC" w:rsidP="00834D15">
            <w:pPr>
              <w:rPr>
                <w:lang w:val="lt-LT"/>
              </w:rPr>
            </w:pPr>
            <w:r w:rsidRPr="00F42764">
              <w:rPr>
                <w:lang w:val="lt-LT"/>
              </w:rPr>
              <w:t>SB lėšos 675 Eur</w:t>
            </w:r>
          </w:p>
        </w:tc>
      </w:tr>
      <w:tr w:rsidR="00137DBC" w:rsidRPr="00F42764" w14:paraId="67533C0A" w14:textId="77777777" w:rsidTr="00834D15">
        <w:tc>
          <w:tcPr>
            <w:tcW w:w="803" w:type="dxa"/>
          </w:tcPr>
          <w:p w14:paraId="67533C05" w14:textId="77777777" w:rsidR="00137DBC" w:rsidRPr="00F42764" w:rsidRDefault="00137DBC" w:rsidP="00834D15">
            <w:pPr>
              <w:jc w:val="center"/>
              <w:rPr>
                <w:lang w:val="lt-LT"/>
              </w:rPr>
            </w:pPr>
            <w:r w:rsidRPr="00F42764">
              <w:rPr>
                <w:lang w:val="lt-LT"/>
              </w:rPr>
              <w:t>9.</w:t>
            </w:r>
          </w:p>
        </w:tc>
        <w:tc>
          <w:tcPr>
            <w:tcW w:w="3870" w:type="dxa"/>
          </w:tcPr>
          <w:p w14:paraId="67533C06" w14:textId="77777777" w:rsidR="00137DBC" w:rsidRPr="00F42764" w:rsidRDefault="00137DBC" w:rsidP="00834D15">
            <w:pPr>
              <w:jc w:val="both"/>
              <w:rPr>
                <w:lang w:val="lt-LT"/>
              </w:rPr>
            </w:pPr>
            <w:r w:rsidRPr="00F42764">
              <w:rPr>
                <w:lang w:val="lt-LT"/>
              </w:rPr>
              <w:t xml:space="preserve">Liftas </w:t>
            </w:r>
            <w:proofErr w:type="spellStart"/>
            <w:r w:rsidRPr="00F42764">
              <w:rPr>
                <w:lang w:val="lt-LT"/>
              </w:rPr>
              <w:t>Orona</w:t>
            </w:r>
            <w:proofErr w:type="spellEnd"/>
            <w:r w:rsidRPr="00F42764">
              <w:rPr>
                <w:lang w:val="lt-LT"/>
              </w:rPr>
              <w:t>*</w:t>
            </w:r>
          </w:p>
        </w:tc>
        <w:tc>
          <w:tcPr>
            <w:tcW w:w="986" w:type="dxa"/>
          </w:tcPr>
          <w:p w14:paraId="67533C07" w14:textId="77777777" w:rsidR="00137DBC" w:rsidRPr="00F42764" w:rsidRDefault="00137DBC" w:rsidP="00834D15">
            <w:pPr>
              <w:jc w:val="center"/>
              <w:rPr>
                <w:lang w:val="lt-LT"/>
              </w:rPr>
            </w:pPr>
            <w:r w:rsidRPr="00F42764">
              <w:rPr>
                <w:lang w:val="lt-LT"/>
              </w:rPr>
              <w:t>1</w:t>
            </w:r>
          </w:p>
        </w:tc>
        <w:tc>
          <w:tcPr>
            <w:tcW w:w="1661" w:type="dxa"/>
          </w:tcPr>
          <w:p w14:paraId="67533C08" w14:textId="77777777" w:rsidR="00137DBC" w:rsidRPr="00F42764" w:rsidRDefault="00137DBC" w:rsidP="00834D15">
            <w:pPr>
              <w:jc w:val="both"/>
              <w:rPr>
                <w:lang w:val="lt-LT"/>
              </w:rPr>
            </w:pPr>
            <w:r w:rsidRPr="00F42764">
              <w:rPr>
                <w:lang w:val="lt-LT"/>
              </w:rPr>
              <w:t>35 999</w:t>
            </w:r>
          </w:p>
        </w:tc>
        <w:tc>
          <w:tcPr>
            <w:tcW w:w="2308" w:type="dxa"/>
          </w:tcPr>
          <w:p w14:paraId="67533C09" w14:textId="77777777" w:rsidR="00137DBC" w:rsidRPr="00F42764" w:rsidRDefault="00137DBC" w:rsidP="00834D15">
            <w:pPr>
              <w:rPr>
                <w:lang w:val="lt-LT"/>
              </w:rPr>
            </w:pPr>
            <w:r w:rsidRPr="00F42764">
              <w:rPr>
                <w:lang w:val="lt-LT"/>
              </w:rPr>
              <w:t>SB lėšos</w:t>
            </w:r>
          </w:p>
        </w:tc>
      </w:tr>
      <w:tr w:rsidR="00137DBC" w:rsidRPr="00F42764" w14:paraId="67533C10" w14:textId="77777777" w:rsidTr="00834D15">
        <w:tc>
          <w:tcPr>
            <w:tcW w:w="803" w:type="dxa"/>
            <w:shd w:val="clear" w:color="auto" w:fill="BFBFBF" w:themeFill="background1" w:themeFillShade="BF"/>
          </w:tcPr>
          <w:p w14:paraId="67533C0B" w14:textId="77777777" w:rsidR="00137DBC" w:rsidRPr="00F42764" w:rsidRDefault="00137DBC" w:rsidP="00834D15">
            <w:pPr>
              <w:jc w:val="center"/>
              <w:rPr>
                <w:b/>
                <w:lang w:val="lt-LT"/>
              </w:rPr>
            </w:pPr>
            <w:r w:rsidRPr="00F42764">
              <w:rPr>
                <w:b/>
                <w:lang w:val="lt-LT"/>
              </w:rPr>
              <w:t>Eil. Nr.</w:t>
            </w:r>
          </w:p>
        </w:tc>
        <w:tc>
          <w:tcPr>
            <w:tcW w:w="3870" w:type="dxa"/>
            <w:shd w:val="clear" w:color="auto" w:fill="BFBFBF" w:themeFill="background1" w:themeFillShade="BF"/>
          </w:tcPr>
          <w:p w14:paraId="67533C0C" w14:textId="77777777" w:rsidR="00137DBC" w:rsidRPr="00F42764" w:rsidRDefault="00137DBC" w:rsidP="00834D15">
            <w:pPr>
              <w:jc w:val="center"/>
              <w:rPr>
                <w:b/>
                <w:lang w:val="lt-LT"/>
              </w:rPr>
            </w:pPr>
            <w:r w:rsidRPr="00F42764">
              <w:rPr>
                <w:b/>
                <w:lang w:val="lt-LT"/>
              </w:rPr>
              <w:t>Įsigytas turtas</w:t>
            </w:r>
          </w:p>
        </w:tc>
        <w:tc>
          <w:tcPr>
            <w:tcW w:w="986" w:type="dxa"/>
            <w:shd w:val="clear" w:color="auto" w:fill="BFBFBF" w:themeFill="background1" w:themeFillShade="BF"/>
          </w:tcPr>
          <w:p w14:paraId="67533C0D" w14:textId="77777777" w:rsidR="00137DBC" w:rsidRPr="00F42764" w:rsidRDefault="00137DBC" w:rsidP="00834D15">
            <w:pPr>
              <w:jc w:val="center"/>
              <w:rPr>
                <w:b/>
                <w:lang w:val="lt-LT"/>
              </w:rPr>
            </w:pPr>
            <w:r w:rsidRPr="00F42764">
              <w:rPr>
                <w:b/>
                <w:lang w:val="lt-LT"/>
              </w:rPr>
              <w:t>Kiekis</w:t>
            </w:r>
          </w:p>
        </w:tc>
        <w:tc>
          <w:tcPr>
            <w:tcW w:w="1661" w:type="dxa"/>
            <w:shd w:val="clear" w:color="auto" w:fill="BFBFBF" w:themeFill="background1" w:themeFillShade="BF"/>
          </w:tcPr>
          <w:p w14:paraId="67533C0E" w14:textId="77777777" w:rsidR="00137DBC" w:rsidRPr="00F42764" w:rsidRDefault="00137DBC" w:rsidP="00834D15">
            <w:pPr>
              <w:jc w:val="center"/>
              <w:rPr>
                <w:b/>
                <w:lang w:val="lt-LT"/>
              </w:rPr>
            </w:pPr>
            <w:r w:rsidRPr="00F42764">
              <w:rPr>
                <w:b/>
                <w:lang w:val="lt-LT"/>
              </w:rPr>
              <w:t>Išleista lėšų</w:t>
            </w:r>
          </w:p>
        </w:tc>
        <w:tc>
          <w:tcPr>
            <w:tcW w:w="2308" w:type="dxa"/>
            <w:shd w:val="clear" w:color="auto" w:fill="BFBFBF" w:themeFill="background1" w:themeFillShade="BF"/>
          </w:tcPr>
          <w:p w14:paraId="67533C0F" w14:textId="77777777" w:rsidR="00137DBC" w:rsidRPr="00F42764" w:rsidRDefault="00137DBC" w:rsidP="00834D15">
            <w:pPr>
              <w:jc w:val="center"/>
              <w:rPr>
                <w:b/>
                <w:lang w:val="lt-LT"/>
              </w:rPr>
            </w:pPr>
            <w:r w:rsidRPr="00F42764">
              <w:rPr>
                <w:b/>
                <w:lang w:val="lt-LT"/>
              </w:rPr>
              <w:t>Lėšų šaltinis</w:t>
            </w:r>
          </w:p>
        </w:tc>
      </w:tr>
      <w:tr w:rsidR="00137DBC" w:rsidRPr="00F42764" w14:paraId="67533C18" w14:textId="77777777" w:rsidTr="00834D15">
        <w:tc>
          <w:tcPr>
            <w:tcW w:w="803" w:type="dxa"/>
          </w:tcPr>
          <w:p w14:paraId="67533C11" w14:textId="77777777" w:rsidR="00137DBC" w:rsidRPr="00F42764" w:rsidRDefault="00137DBC" w:rsidP="00834D15">
            <w:pPr>
              <w:jc w:val="center"/>
              <w:rPr>
                <w:lang w:val="lt-LT"/>
              </w:rPr>
            </w:pPr>
            <w:r w:rsidRPr="00F42764">
              <w:rPr>
                <w:lang w:val="lt-LT"/>
              </w:rPr>
              <w:t>10.</w:t>
            </w:r>
          </w:p>
        </w:tc>
        <w:tc>
          <w:tcPr>
            <w:tcW w:w="3870" w:type="dxa"/>
          </w:tcPr>
          <w:p w14:paraId="67533C12" w14:textId="77777777" w:rsidR="00137DBC" w:rsidRPr="00F42764" w:rsidRDefault="00137DBC" w:rsidP="00834D15">
            <w:pPr>
              <w:jc w:val="both"/>
              <w:rPr>
                <w:lang w:val="lt-LT"/>
              </w:rPr>
            </w:pPr>
            <w:r w:rsidRPr="00F42764">
              <w:rPr>
                <w:lang w:val="lt-LT"/>
              </w:rPr>
              <w:t xml:space="preserve">Nešiojamas </w:t>
            </w:r>
            <w:proofErr w:type="spellStart"/>
            <w:r w:rsidRPr="00F42764">
              <w:rPr>
                <w:lang w:val="lt-LT"/>
              </w:rPr>
              <w:t>elektrokardiografas</w:t>
            </w:r>
            <w:proofErr w:type="spellEnd"/>
          </w:p>
        </w:tc>
        <w:tc>
          <w:tcPr>
            <w:tcW w:w="986" w:type="dxa"/>
          </w:tcPr>
          <w:p w14:paraId="67533C13" w14:textId="77777777" w:rsidR="00137DBC" w:rsidRPr="00F42764" w:rsidRDefault="00137DBC" w:rsidP="00834D15">
            <w:pPr>
              <w:jc w:val="center"/>
              <w:rPr>
                <w:lang w:val="lt-LT"/>
              </w:rPr>
            </w:pPr>
            <w:r w:rsidRPr="00F42764">
              <w:rPr>
                <w:lang w:val="lt-LT"/>
              </w:rPr>
              <w:t>5</w:t>
            </w:r>
          </w:p>
        </w:tc>
        <w:tc>
          <w:tcPr>
            <w:tcW w:w="1661" w:type="dxa"/>
          </w:tcPr>
          <w:p w14:paraId="67533C14" w14:textId="77777777" w:rsidR="00137DBC" w:rsidRPr="00F42764" w:rsidRDefault="00137DBC" w:rsidP="00834D15">
            <w:pPr>
              <w:jc w:val="both"/>
              <w:rPr>
                <w:lang w:val="lt-LT"/>
              </w:rPr>
            </w:pPr>
            <w:r w:rsidRPr="00F42764">
              <w:rPr>
                <w:lang w:val="lt-LT"/>
              </w:rPr>
              <w:t>5 385</w:t>
            </w:r>
          </w:p>
        </w:tc>
        <w:tc>
          <w:tcPr>
            <w:tcW w:w="2308" w:type="dxa"/>
          </w:tcPr>
          <w:p w14:paraId="67533C15" w14:textId="77777777" w:rsidR="00137DBC" w:rsidRPr="00F42764" w:rsidRDefault="00137DBC" w:rsidP="00834D15">
            <w:pPr>
              <w:rPr>
                <w:lang w:val="lt-LT"/>
              </w:rPr>
            </w:pPr>
            <w:r w:rsidRPr="00F42764">
              <w:rPr>
                <w:lang w:val="lt-LT"/>
              </w:rPr>
              <w:t>ES lėšos 4577Eur</w:t>
            </w:r>
          </w:p>
          <w:p w14:paraId="67533C16" w14:textId="77777777" w:rsidR="00137DBC" w:rsidRPr="00F42764" w:rsidRDefault="00137DBC" w:rsidP="00834D15">
            <w:pPr>
              <w:rPr>
                <w:lang w:val="lt-LT"/>
              </w:rPr>
            </w:pPr>
            <w:r w:rsidRPr="00F42764">
              <w:rPr>
                <w:lang w:val="lt-LT"/>
              </w:rPr>
              <w:t>VB lėšos 404 Eur</w:t>
            </w:r>
          </w:p>
          <w:p w14:paraId="67533C17" w14:textId="77777777" w:rsidR="00137DBC" w:rsidRPr="00F42764" w:rsidRDefault="00137DBC" w:rsidP="00834D15">
            <w:pPr>
              <w:rPr>
                <w:lang w:val="lt-LT"/>
              </w:rPr>
            </w:pPr>
            <w:r w:rsidRPr="00F42764">
              <w:rPr>
                <w:lang w:val="lt-LT"/>
              </w:rPr>
              <w:t>SB lėšos 404 Eur</w:t>
            </w:r>
          </w:p>
        </w:tc>
      </w:tr>
      <w:tr w:rsidR="00137DBC" w:rsidRPr="00F42764" w14:paraId="67533C20" w14:textId="77777777" w:rsidTr="00834D15">
        <w:tc>
          <w:tcPr>
            <w:tcW w:w="803" w:type="dxa"/>
          </w:tcPr>
          <w:p w14:paraId="67533C19" w14:textId="77777777" w:rsidR="00137DBC" w:rsidRPr="00F42764" w:rsidRDefault="00137DBC" w:rsidP="00834D15">
            <w:pPr>
              <w:jc w:val="center"/>
              <w:rPr>
                <w:lang w:val="lt-LT"/>
              </w:rPr>
            </w:pPr>
            <w:r w:rsidRPr="00F42764">
              <w:rPr>
                <w:lang w:val="lt-LT"/>
              </w:rPr>
              <w:t>11.</w:t>
            </w:r>
          </w:p>
        </w:tc>
        <w:tc>
          <w:tcPr>
            <w:tcW w:w="3870" w:type="dxa"/>
          </w:tcPr>
          <w:p w14:paraId="67533C1A" w14:textId="77777777" w:rsidR="00137DBC" w:rsidRPr="00F42764" w:rsidRDefault="00137DBC" w:rsidP="00834D15">
            <w:pPr>
              <w:jc w:val="both"/>
              <w:rPr>
                <w:lang w:val="lt-LT"/>
              </w:rPr>
            </w:pPr>
            <w:r w:rsidRPr="00F42764">
              <w:rPr>
                <w:lang w:val="lt-LT"/>
              </w:rPr>
              <w:t>Kraujo paėmimo kėdė</w:t>
            </w:r>
          </w:p>
        </w:tc>
        <w:tc>
          <w:tcPr>
            <w:tcW w:w="986" w:type="dxa"/>
          </w:tcPr>
          <w:p w14:paraId="67533C1B" w14:textId="77777777" w:rsidR="00137DBC" w:rsidRPr="00F42764" w:rsidRDefault="00137DBC" w:rsidP="00834D15">
            <w:pPr>
              <w:jc w:val="center"/>
              <w:rPr>
                <w:lang w:val="lt-LT"/>
              </w:rPr>
            </w:pPr>
            <w:r w:rsidRPr="00F42764">
              <w:rPr>
                <w:lang w:val="lt-LT"/>
              </w:rPr>
              <w:t>8</w:t>
            </w:r>
          </w:p>
        </w:tc>
        <w:tc>
          <w:tcPr>
            <w:tcW w:w="1661" w:type="dxa"/>
          </w:tcPr>
          <w:p w14:paraId="67533C1C" w14:textId="77777777" w:rsidR="00137DBC" w:rsidRPr="00F42764" w:rsidRDefault="00137DBC" w:rsidP="00834D15">
            <w:pPr>
              <w:jc w:val="both"/>
              <w:rPr>
                <w:lang w:val="lt-LT"/>
              </w:rPr>
            </w:pPr>
            <w:r w:rsidRPr="00F42764">
              <w:rPr>
                <w:lang w:val="lt-LT"/>
              </w:rPr>
              <w:t>15 620</w:t>
            </w:r>
          </w:p>
        </w:tc>
        <w:tc>
          <w:tcPr>
            <w:tcW w:w="2308" w:type="dxa"/>
          </w:tcPr>
          <w:p w14:paraId="67533C1D" w14:textId="77777777" w:rsidR="00137DBC" w:rsidRPr="00F42764" w:rsidRDefault="00137DBC" w:rsidP="00834D15">
            <w:pPr>
              <w:rPr>
                <w:lang w:val="lt-LT"/>
              </w:rPr>
            </w:pPr>
            <w:r w:rsidRPr="00F42764">
              <w:rPr>
                <w:lang w:val="lt-LT"/>
              </w:rPr>
              <w:t>ES lėšos 13277 Eur</w:t>
            </w:r>
          </w:p>
          <w:p w14:paraId="67533C1E" w14:textId="77777777" w:rsidR="00137DBC" w:rsidRPr="00F42764" w:rsidRDefault="00137DBC" w:rsidP="00834D15">
            <w:pPr>
              <w:rPr>
                <w:lang w:val="lt-LT"/>
              </w:rPr>
            </w:pPr>
            <w:r w:rsidRPr="00F42764">
              <w:rPr>
                <w:lang w:val="lt-LT"/>
              </w:rPr>
              <w:t>VB lėšos 1171 Eur</w:t>
            </w:r>
          </w:p>
          <w:p w14:paraId="67533C1F" w14:textId="77777777" w:rsidR="00137DBC" w:rsidRPr="00F42764" w:rsidRDefault="00137DBC" w:rsidP="00834D15">
            <w:pPr>
              <w:rPr>
                <w:lang w:val="lt-LT"/>
              </w:rPr>
            </w:pPr>
            <w:r w:rsidRPr="00F42764">
              <w:rPr>
                <w:lang w:val="lt-LT"/>
              </w:rPr>
              <w:t>SB lėšos 1172 Eur</w:t>
            </w:r>
          </w:p>
        </w:tc>
      </w:tr>
      <w:tr w:rsidR="00137DBC" w:rsidRPr="00F42764" w14:paraId="67533C26" w14:textId="77777777" w:rsidTr="00834D15">
        <w:tc>
          <w:tcPr>
            <w:tcW w:w="803" w:type="dxa"/>
          </w:tcPr>
          <w:p w14:paraId="67533C21" w14:textId="77777777" w:rsidR="00137DBC" w:rsidRPr="00F42764" w:rsidRDefault="00137DBC" w:rsidP="00834D15">
            <w:pPr>
              <w:jc w:val="center"/>
              <w:rPr>
                <w:lang w:val="lt-LT"/>
              </w:rPr>
            </w:pPr>
            <w:r w:rsidRPr="00F42764">
              <w:rPr>
                <w:lang w:val="lt-LT"/>
              </w:rPr>
              <w:t>12.</w:t>
            </w:r>
          </w:p>
        </w:tc>
        <w:tc>
          <w:tcPr>
            <w:tcW w:w="3870" w:type="dxa"/>
          </w:tcPr>
          <w:p w14:paraId="67533C22" w14:textId="77777777" w:rsidR="00137DBC" w:rsidRPr="00F42764" w:rsidRDefault="00137DBC" w:rsidP="00834D15">
            <w:pPr>
              <w:jc w:val="both"/>
              <w:rPr>
                <w:lang w:val="lt-LT"/>
              </w:rPr>
            </w:pPr>
            <w:r w:rsidRPr="00F42764">
              <w:rPr>
                <w:lang w:val="lt-LT"/>
              </w:rPr>
              <w:t>Spinta</w:t>
            </w:r>
          </w:p>
        </w:tc>
        <w:tc>
          <w:tcPr>
            <w:tcW w:w="986" w:type="dxa"/>
          </w:tcPr>
          <w:p w14:paraId="67533C23" w14:textId="77777777" w:rsidR="00137DBC" w:rsidRPr="00F42764" w:rsidRDefault="00137DBC" w:rsidP="00834D15">
            <w:pPr>
              <w:jc w:val="center"/>
              <w:rPr>
                <w:lang w:val="lt-LT"/>
              </w:rPr>
            </w:pPr>
            <w:r w:rsidRPr="00F42764">
              <w:rPr>
                <w:lang w:val="lt-LT"/>
              </w:rPr>
              <w:t>1</w:t>
            </w:r>
          </w:p>
        </w:tc>
        <w:tc>
          <w:tcPr>
            <w:tcW w:w="1661" w:type="dxa"/>
          </w:tcPr>
          <w:p w14:paraId="67533C24" w14:textId="77777777" w:rsidR="00137DBC" w:rsidRPr="00F42764" w:rsidRDefault="00137DBC" w:rsidP="00834D15">
            <w:pPr>
              <w:jc w:val="both"/>
              <w:rPr>
                <w:lang w:val="lt-LT"/>
              </w:rPr>
            </w:pPr>
            <w:r w:rsidRPr="00F42764">
              <w:rPr>
                <w:lang w:val="lt-LT"/>
              </w:rPr>
              <w:t>847</w:t>
            </w:r>
          </w:p>
        </w:tc>
        <w:tc>
          <w:tcPr>
            <w:tcW w:w="2308" w:type="dxa"/>
          </w:tcPr>
          <w:p w14:paraId="67533C25" w14:textId="77777777" w:rsidR="00137DBC" w:rsidRPr="00F42764" w:rsidRDefault="00137DBC" w:rsidP="00834D15">
            <w:pPr>
              <w:rPr>
                <w:lang w:val="lt-LT"/>
              </w:rPr>
            </w:pPr>
            <w:r w:rsidRPr="00F42764">
              <w:rPr>
                <w:lang w:val="lt-LT"/>
              </w:rPr>
              <w:t>SB lėšos</w:t>
            </w:r>
          </w:p>
        </w:tc>
      </w:tr>
      <w:tr w:rsidR="00137DBC" w:rsidRPr="00F42764" w14:paraId="67533C2C" w14:textId="77777777" w:rsidTr="00834D15">
        <w:tc>
          <w:tcPr>
            <w:tcW w:w="803" w:type="dxa"/>
          </w:tcPr>
          <w:p w14:paraId="67533C27" w14:textId="77777777" w:rsidR="00137DBC" w:rsidRPr="00F42764" w:rsidRDefault="00137DBC" w:rsidP="00834D15">
            <w:pPr>
              <w:jc w:val="center"/>
              <w:rPr>
                <w:lang w:val="lt-LT"/>
              </w:rPr>
            </w:pPr>
            <w:r w:rsidRPr="00F42764">
              <w:rPr>
                <w:lang w:val="lt-LT"/>
              </w:rPr>
              <w:t>13.</w:t>
            </w:r>
          </w:p>
        </w:tc>
        <w:tc>
          <w:tcPr>
            <w:tcW w:w="3870" w:type="dxa"/>
          </w:tcPr>
          <w:p w14:paraId="67533C28" w14:textId="77777777" w:rsidR="00137DBC" w:rsidRPr="00F42764" w:rsidRDefault="00137DBC" w:rsidP="00834D15">
            <w:pPr>
              <w:jc w:val="both"/>
              <w:rPr>
                <w:lang w:val="lt-LT"/>
              </w:rPr>
            </w:pPr>
            <w:r w:rsidRPr="00F42764">
              <w:rPr>
                <w:lang w:val="lt-LT"/>
              </w:rPr>
              <w:t>Spintelė</w:t>
            </w:r>
          </w:p>
        </w:tc>
        <w:tc>
          <w:tcPr>
            <w:tcW w:w="986" w:type="dxa"/>
          </w:tcPr>
          <w:p w14:paraId="67533C29" w14:textId="77777777" w:rsidR="00137DBC" w:rsidRPr="00F42764" w:rsidRDefault="00137DBC" w:rsidP="00834D15">
            <w:pPr>
              <w:jc w:val="center"/>
              <w:rPr>
                <w:lang w:val="lt-LT"/>
              </w:rPr>
            </w:pPr>
            <w:r w:rsidRPr="00F42764">
              <w:rPr>
                <w:lang w:val="lt-LT"/>
              </w:rPr>
              <w:t>1</w:t>
            </w:r>
          </w:p>
        </w:tc>
        <w:tc>
          <w:tcPr>
            <w:tcW w:w="1661" w:type="dxa"/>
          </w:tcPr>
          <w:p w14:paraId="67533C2A" w14:textId="77777777" w:rsidR="00137DBC" w:rsidRPr="00F42764" w:rsidRDefault="00137DBC" w:rsidP="00834D15">
            <w:pPr>
              <w:jc w:val="both"/>
              <w:rPr>
                <w:lang w:val="lt-LT"/>
              </w:rPr>
            </w:pPr>
            <w:r w:rsidRPr="00F42764">
              <w:rPr>
                <w:lang w:val="lt-LT"/>
              </w:rPr>
              <w:t>605</w:t>
            </w:r>
          </w:p>
        </w:tc>
        <w:tc>
          <w:tcPr>
            <w:tcW w:w="2308" w:type="dxa"/>
          </w:tcPr>
          <w:p w14:paraId="67533C2B" w14:textId="77777777" w:rsidR="00137DBC" w:rsidRPr="00F42764" w:rsidRDefault="00137DBC" w:rsidP="00834D15">
            <w:pPr>
              <w:rPr>
                <w:lang w:val="lt-LT"/>
              </w:rPr>
            </w:pPr>
            <w:r w:rsidRPr="00F42764">
              <w:rPr>
                <w:lang w:val="lt-LT"/>
              </w:rPr>
              <w:t>SB lėšos</w:t>
            </w:r>
          </w:p>
        </w:tc>
      </w:tr>
      <w:tr w:rsidR="00137DBC" w:rsidRPr="00F42764" w14:paraId="67533C34" w14:textId="77777777" w:rsidTr="00834D15">
        <w:tc>
          <w:tcPr>
            <w:tcW w:w="803" w:type="dxa"/>
          </w:tcPr>
          <w:p w14:paraId="67533C2D" w14:textId="77777777" w:rsidR="00137DBC" w:rsidRPr="00F42764" w:rsidRDefault="00137DBC" w:rsidP="00834D15">
            <w:pPr>
              <w:jc w:val="center"/>
              <w:rPr>
                <w:lang w:val="lt-LT"/>
              </w:rPr>
            </w:pPr>
            <w:r w:rsidRPr="00F42764">
              <w:rPr>
                <w:lang w:val="lt-LT"/>
              </w:rPr>
              <w:t>14.</w:t>
            </w:r>
          </w:p>
        </w:tc>
        <w:tc>
          <w:tcPr>
            <w:tcW w:w="3870" w:type="dxa"/>
          </w:tcPr>
          <w:p w14:paraId="67533C2E" w14:textId="77777777" w:rsidR="00137DBC" w:rsidRPr="00F42764" w:rsidRDefault="00137DBC" w:rsidP="00834D15">
            <w:pPr>
              <w:jc w:val="both"/>
              <w:rPr>
                <w:lang w:val="lt-LT"/>
              </w:rPr>
            </w:pPr>
            <w:r w:rsidRPr="00F42764">
              <w:rPr>
                <w:lang w:val="lt-LT"/>
              </w:rPr>
              <w:t>Autoklavas</w:t>
            </w:r>
          </w:p>
        </w:tc>
        <w:tc>
          <w:tcPr>
            <w:tcW w:w="986" w:type="dxa"/>
          </w:tcPr>
          <w:p w14:paraId="67533C2F" w14:textId="77777777" w:rsidR="00137DBC" w:rsidRPr="00F42764" w:rsidRDefault="00137DBC" w:rsidP="00834D15">
            <w:pPr>
              <w:jc w:val="center"/>
              <w:rPr>
                <w:lang w:val="lt-LT"/>
              </w:rPr>
            </w:pPr>
            <w:r w:rsidRPr="00F42764">
              <w:rPr>
                <w:lang w:val="lt-LT"/>
              </w:rPr>
              <w:t>3</w:t>
            </w:r>
          </w:p>
        </w:tc>
        <w:tc>
          <w:tcPr>
            <w:tcW w:w="1661" w:type="dxa"/>
          </w:tcPr>
          <w:p w14:paraId="67533C30" w14:textId="77777777" w:rsidR="00137DBC" w:rsidRPr="00F42764" w:rsidRDefault="00137DBC" w:rsidP="00834D15">
            <w:pPr>
              <w:jc w:val="both"/>
              <w:rPr>
                <w:lang w:val="lt-LT"/>
              </w:rPr>
            </w:pPr>
            <w:r w:rsidRPr="00F42764">
              <w:rPr>
                <w:lang w:val="lt-LT"/>
              </w:rPr>
              <w:t>11 071</w:t>
            </w:r>
          </w:p>
        </w:tc>
        <w:tc>
          <w:tcPr>
            <w:tcW w:w="2308" w:type="dxa"/>
          </w:tcPr>
          <w:p w14:paraId="67533C31" w14:textId="77777777" w:rsidR="00137DBC" w:rsidRPr="00F42764" w:rsidRDefault="00137DBC" w:rsidP="00834D15">
            <w:pPr>
              <w:rPr>
                <w:lang w:val="lt-LT"/>
              </w:rPr>
            </w:pPr>
            <w:r w:rsidRPr="00F42764">
              <w:rPr>
                <w:lang w:val="lt-LT"/>
              </w:rPr>
              <w:t>ES lėšos 9411 Eur</w:t>
            </w:r>
          </w:p>
          <w:p w14:paraId="67533C32" w14:textId="77777777" w:rsidR="00137DBC" w:rsidRPr="00F42764" w:rsidRDefault="00137DBC" w:rsidP="00834D15">
            <w:pPr>
              <w:rPr>
                <w:lang w:val="lt-LT"/>
              </w:rPr>
            </w:pPr>
            <w:r w:rsidRPr="00F42764">
              <w:rPr>
                <w:lang w:val="lt-LT"/>
              </w:rPr>
              <w:t>VB lėšos 830 Eur</w:t>
            </w:r>
          </w:p>
          <w:p w14:paraId="67533C33" w14:textId="77777777" w:rsidR="00137DBC" w:rsidRPr="00F42764" w:rsidRDefault="00137DBC" w:rsidP="00834D15">
            <w:pPr>
              <w:rPr>
                <w:lang w:val="lt-LT"/>
              </w:rPr>
            </w:pPr>
            <w:r w:rsidRPr="00F42764">
              <w:rPr>
                <w:lang w:val="lt-LT"/>
              </w:rPr>
              <w:t>SB lėšos 830 Eur</w:t>
            </w:r>
          </w:p>
        </w:tc>
      </w:tr>
      <w:tr w:rsidR="00137DBC" w:rsidRPr="00F42764" w14:paraId="67533C3C" w14:textId="77777777" w:rsidTr="00834D15">
        <w:tc>
          <w:tcPr>
            <w:tcW w:w="803" w:type="dxa"/>
          </w:tcPr>
          <w:p w14:paraId="67533C35" w14:textId="77777777" w:rsidR="00137DBC" w:rsidRPr="00F42764" w:rsidRDefault="00137DBC" w:rsidP="00834D15">
            <w:pPr>
              <w:jc w:val="center"/>
              <w:rPr>
                <w:lang w:val="lt-LT"/>
              </w:rPr>
            </w:pPr>
            <w:r w:rsidRPr="00F42764">
              <w:rPr>
                <w:lang w:val="lt-LT"/>
              </w:rPr>
              <w:t>15.</w:t>
            </w:r>
          </w:p>
        </w:tc>
        <w:tc>
          <w:tcPr>
            <w:tcW w:w="3870" w:type="dxa"/>
          </w:tcPr>
          <w:p w14:paraId="67533C36" w14:textId="77777777" w:rsidR="00137DBC" w:rsidRPr="00F42764" w:rsidRDefault="00137DBC" w:rsidP="00834D15">
            <w:pPr>
              <w:jc w:val="both"/>
              <w:rPr>
                <w:lang w:val="lt-LT"/>
              </w:rPr>
            </w:pPr>
            <w:r w:rsidRPr="00F42764">
              <w:rPr>
                <w:lang w:val="lt-LT"/>
              </w:rPr>
              <w:t xml:space="preserve">Gydytojo </w:t>
            </w:r>
            <w:proofErr w:type="spellStart"/>
            <w:r w:rsidRPr="00F42764">
              <w:rPr>
                <w:lang w:val="lt-LT"/>
              </w:rPr>
              <w:t>odontologo</w:t>
            </w:r>
            <w:proofErr w:type="spellEnd"/>
            <w:r w:rsidRPr="00F42764">
              <w:rPr>
                <w:lang w:val="lt-LT"/>
              </w:rPr>
              <w:t xml:space="preserve"> darbo vietos įranga</w:t>
            </w:r>
          </w:p>
        </w:tc>
        <w:tc>
          <w:tcPr>
            <w:tcW w:w="986" w:type="dxa"/>
          </w:tcPr>
          <w:p w14:paraId="67533C37" w14:textId="77777777" w:rsidR="00137DBC" w:rsidRPr="00F42764" w:rsidRDefault="00137DBC" w:rsidP="00834D15">
            <w:pPr>
              <w:jc w:val="center"/>
              <w:rPr>
                <w:lang w:val="lt-LT"/>
              </w:rPr>
            </w:pPr>
            <w:r w:rsidRPr="00F42764">
              <w:rPr>
                <w:lang w:val="lt-LT"/>
              </w:rPr>
              <w:t>1</w:t>
            </w:r>
          </w:p>
        </w:tc>
        <w:tc>
          <w:tcPr>
            <w:tcW w:w="1661" w:type="dxa"/>
          </w:tcPr>
          <w:p w14:paraId="67533C38" w14:textId="77777777" w:rsidR="00137DBC" w:rsidRPr="00F42764" w:rsidRDefault="00137DBC" w:rsidP="00834D15">
            <w:pPr>
              <w:jc w:val="both"/>
              <w:rPr>
                <w:lang w:val="lt-LT"/>
              </w:rPr>
            </w:pPr>
            <w:r w:rsidRPr="00F42764">
              <w:rPr>
                <w:lang w:val="lt-LT"/>
              </w:rPr>
              <w:t>10 999</w:t>
            </w:r>
          </w:p>
        </w:tc>
        <w:tc>
          <w:tcPr>
            <w:tcW w:w="2308" w:type="dxa"/>
          </w:tcPr>
          <w:p w14:paraId="67533C39" w14:textId="77777777" w:rsidR="00137DBC" w:rsidRPr="00F42764" w:rsidRDefault="00137DBC" w:rsidP="00834D15">
            <w:pPr>
              <w:rPr>
                <w:lang w:val="lt-LT"/>
              </w:rPr>
            </w:pPr>
            <w:r w:rsidRPr="00F42764">
              <w:rPr>
                <w:lang w:val="lt-LT"/>
              </w:rPr>
              <w:t>ES lėšos 9349 Eur</w:t>
            </w:r>
          </w:p>
          <w:p w14:paraId="67533C3A" w14:textId="77777777" w:rsidR="00137DBC" w:rsidRPr="00F42764" w:rsidRDefault="00137DBC" w:rsidP="00834D15">
            <w:pPr>
              <w:rPr>
                <w:lang w:val="lt-LT"/>
              </w:rPr>
            </w:pPr>
            <w:r w:rsidRPr="00F42764">
              <w:rPr>
                <w:lang w:val="lt-LT"/>
              </w:rPr>
              <w:t>VB lėšos 825 Eur</w:t>
            </w:r>
          </w:p>
          <w:p w14:paraId="67533C3B" w14:textId="77777777" w:rsidR="00137DBC" w:rsidRPr="00F42764" w:rsidRDefault="00137DBC" w:rsidP="00834D15">
            <w:pPr>
              <w:rPr>
                <w:lang w:val="lt-LT"/>
              </w:rPr>
            </w:pPr>
            <w:r w:rsidRPr="00F42764">
              <w:rPr>
                <w:lang w:val="lt-LT"/>
              </w:rPr>
              <w:t>SB lėšos 825 Eur</w:t>
            </w:r>
          </w:p>
        </w:tc>
      </w:tr>
      <w:tr w:rsidR="00137DBC" w:rsidRPr="00F42764" w14:paraId="67533C44" w14:textId="77777777" w:rsidTr="00834D15">
        <w:tc>
          <w:tcPr>
            <w:tcW w:w="803" w:type="dxa"/>
          </w:tcPr>
          <w:p w14:paraId="67533C3D" w14:textId="77777777" w:rsidR="00137DBC" w:rsidRPr="00F42764" w:rsidRDefault="00137DBC" w:rsidP="00834D15">
            <w:pPr>
              <w:jc w:val="center"/>
              <w:rPr>
                <w:lang w:val="lt-LT"/>
              </w:rPr>
            </w:pPr>
            <w:r w:rsidRPr="00F42764">
              <w:rPr>
                <w:lang w:val="lt-LT"/>
              </w:rPr>
              <w:t>16.</w:t>
            </w:r>
          </w:p>
        </w:tc>
        <w:tc>
          <w:tcPr>
            <w:tcW w:w="3870" w:type="dxa"/>
          </w:tcPr>
          <w:p w14:paraId="67533C3E" w14:textId="77777777" w:rsidR="00137DBC" w:rsidRPr="00F42764" w:rsidRDefault="00137DBC" w:rsidP="00834D15">
            <w:pPr>
              <w:jc w:val="both"/>
              <w:rPr>
                <w:lang w:val="lt-LT"/>
              </w:rPr>
            </w:pPr>
            <w:r w:rsidRPr="00F42764">
              <w:rPr>
                <w:lang w:val="lt-LT"/>
              </w:rPr>
              <w:t>Kompresorius</w:t>
            </w:r>
          </w:p>
        </w:tc>
        <w:tc>
          <w:tcPr>
            <w:tcW w:w="986" w:type="dxa"/>
          </w:tcPr>
          <w:p w14:paraId="67533C3F" w14:textId="77777777" w:rsidR="00137DBC" w:rsidRPr="00F42764" w:rsidRDefault="00137DBC" w:rsidP="00834D15">
            <w:pPr>
              <w:jc w:val="center"/>
              <w:rPr>
                <w:lang w:val="lt-LT"/>
              </w:rPr>
            </w:pPr>
            <w:r w:rsidRPr="00F42764">
              <w:rPr>
                <w:lang w:val="lt-LT"/>
              </w:rPr>
              <w:t>1</w:t>
            </w:r>
          </w:p>
        </w:tc>
        <w:tc>
          <w:tcPr>
            <w:tcW w:w="1661" w:type="dxa"/>
          </w:tcPr>
          <w:p w14:paraId="67533C40" w14:textId="77777777" w:rsidR="00137DBC" w:rsidRPr="00F42764" w:rsidRDefault="00137DBC" w:rsidP="00834D15">
            <w:pPr>
              <w:jc w:val="both"/>
              <w:rPr>
                <w:lang w:val="lt-LT"/>
              </w:rPr>
            </w:pPr>
            <w:r w:rsidRPr="00F42764">
              <w:rPr>
                <w:lang w:val="lt-LT"/>
              </w:rPr>
              <w:t>1 307</w:t>
            </w:r>
          </w:p>
        </w:tc>
        <w:tc>
          <w:tcPr>
            <w:tcW w:w="2308" w:type="dxa"/>
          </w:tcPr>
          <w:p w14:paraId="67533C41" w14:textId="77777777" w:rsidR="00137DBC" w:rsidRPr="00F42764" w:rsidRDefault="00137DBC" w:rsidP="00834D15">
            <w:pPr>
              <w:rPr>
                <w:lang w:val="lt-LT"/>
              </w:rPr>
            </w:pPr>
            <w:r w:rsidRPr="00F42764">
              <w:rPr>
                <w:lang w:val="lt-LT"/>
              </w:rPr>
              <w:t>ES lėšos 1110 Eur</w:t>
            </w:r>
          </w:p>
          <w:p w14:paraId="67533C42" w14:textId="77777777" w:rsidR="00137DBC" w:rsidRPr="00F42764" w:rsidRDefault="00137DBC" w:rsidP="00834D15">
            <w:pPr>
              <w:rPr>
                <w:lang w:val="lt-LT"/>
              </w:rPr>
            </w:pPr>
            <w:r w:rsidRPr="00F42764">
              <w:rPr>
                <w:lang w:val="lt-LT"/>
              </w:rPr>
              <w:t>VB lėšos 98 Eur</w:t>
            </w:r>
          </w:p>
          <w:p w14:paraId="67533C43" w14:textId="77777777" w:rsidR="00137DBC" w:rsidRPr="00F42764" w:rsidRDefault="00137DBC" w:rsidP="00834D15">
            <w:pPr>
              <w:rPr>
                <w:lang w:val="lt-LT"/>
              </w:rPr>
            </w:pPr>
            <w:r w:rsidRPr="00F42764">
              <w:rPr>
                <w:lang w:val="lt-LT"/>
              </w:rPr>
              <w:t>SB lėšos 98 Eur</w:t>
            </w:r>
          </w:p>
        </w:tc>
      </w:tr>
      <w:tr w:rsidR="00137DBC" w:rsidRPr="00F42764" w14:paraId="67533C4C" w14:textId="77777777" w:rsidTr="00834D15">
        <w:tc>
          <w:tcPr>
            <w:tcW w:w="803" w:type="dxa"/>
          </w:tcPr>
          <w:p w14:paraId="67533C45" w14:textId="77777777" w:rsidR="00137DBC" w:rsidRPr="00F42764" w:rsidRDefault="00137DBC" w:rsidP="00834D15">
            <w:pPr>
              <w:jc w:val="center"/>
              <w:rPr>
                <w:lang w:val="lt-LT"/>
              </w:rPr>
            </w:pPr>
            <w:r w:rsidRPr="00F42764">
              <w:rPr>
                <w:lang w:val="lt-LT"/>
              </w:rPr>
              <w:lastRenderedPageBreak/>
              <w:t>17.</w:t>
            </w:r>
          </w:p>
        </w:tc>
        <w:tc>
          <w:tcPr>
            <w:tcW w:w="3870" w:type="dxa"/>
          </w:tcPr>
          <w:p w14:paraId="67533C46" w14:textId="77777777" w:rsidR="00137DBC" w:rsidRPr="00F42764" w:rsidRDefault="00137DBC" w:rsidP="00834D15">
            <w:pPr>
              <w:jc w:val="both"/>
              <w:rPr>
                <w:lang w:val="lt-LT"/>
              </w:rPr>
            </w:pPr>
            <w:proofErr w:type="spellStart"/>
            <w:r w:rsidRPr="00F42764">
              <w:rPr>
                <w:lang w:val="lt-LT"/>
              </w:rPr>
              <w:t>Dentalinis</w:t>
            </w:r>
            <w:proofErr w:type="spellEnd"/>
            <w:r w:rsidRPr="00F42764">
              <w:rPr>
                <w:lang w:val="lt-LT"/>
              </w:rPr>
              <w:t xml:space="preserve"> rentgenas</w:t>
            </w:r>
          </w:p>
        </w:tc>
        <w:tc>
          <w:tcPr>
            <w:tcW w:w="986" w:type="dxa"/>
          </w:tcPr>
          <w:p w14:paraId="67533C47" w14:textId="77777777" w:rsidR="00137DBC" w:rsidRPr="00F42764" w:rsidRDefault="00137DBC" w:rsidP="00834D15">
            <w:pPr>
              <w:jc w:val="center"/>
              <w:rPr>
                <w:lang w:val="lt-LT"/>
              </w:rPr>
            </w:pPr>
            <w:r w:rsidRPr="00F42764">
              <w:rPr>
                <w:lang w:val="lt-LT"/>
              </w:rPr>
              <w:t>1</w:t>
            </w:r>
          </w:p>
        </w:tc>
        <w:tc>
          <w:tcPr>
            <w:tcW w:w="1661" w:type="dxa"/>
          </w:tcPr>
          <w:p w14:paraId="67533C48" w14:textId="77777777" w:rsidR="00137DBC" w:rsidRPr="00F42764" w:rsidRDefault="00137DBC" w:rsidP="00834D15">
            <w:pPr>
              <w:jc w:val="both"/>
              <w:rPr>
                <w:lang w:val="lt-LT"/>
              </w:rPr>
            </w:pPr>
            <w:r w:rsidRPr="00F42764">
              <w:rPr>
                <w:lang w:val="lt-LT"/>
              </w:rPr>
              <w:t>2 549</w:t>
            </w:r>
          </w:p>
        </w:tc>
        <w:tc>
          <w:tcPr>
            <w:tcW w:w="2308" w:type="dxa"/>
          </w:tcPr>
          <w:p w14:paraId="67533C49" w14:textId="77777777" w:rsidR="00137DBC" w:rsidRPr="00F42764" w:rsidRDefault="00137DBC" w:rsidP="00834D15">
            <w:pPr>
              <w:rPr>
                <w:lang w:val="lt-LT"/>
              </w:rPr>
            </w:pPr>
            <w:r w:rsidRPr="00F42764">
              <w:rPr>
                <w:lang w:val="lt-LT"/>
              </w:rPr>
              <w:t>ES lėšos 2167 Eur</w:t>
            </w:r>
          </w:p>
          <w:p w14:paraId="67533C4A" w14:textId="77777777" w:rsidR="00137DBC" w:rsidRPr="00F42764" w:rsidRDefault="00137DBC" w:rsidP="00834D15">
            <w:pPr>
              <w:rPr>
                <w:lang w:val="lt-LT"/>
              </w:rPr>
            </w:pPr>
            <w:r w:rsidRPr="00F42764">
              <w:rPr>
                <w:lang w:val="lt-LT"/>
              </w:rPr>
              <w:t>VB lėšos 191 Eur</w:t>
            </w:r>
          </w:p>
          <w:p w14:paraId="67533C4B" w14:textId="77777777" w:rsidR="00137DBC" w:rsidRPr="00F42764" w:rsidRDefault="00137DBC" w:rsidP="00834D15">
            <w:pPr>
              <w:rPr>
                <w:lang w:val="lt-LT"/>
              </w:rPr>
            </w:pPr>
            <w:r w:rsidRPr="00F42764">
              <w:rPr>
                <w:lang w:val="lt-LT"/>
              </w:rPr>
              <w:t>SB lėšos 191 Eur</w:t>
            </w:r>
          </w:p>
        </w:tc>
      </w:tr>
      <w:tr w:rsidR="00137DBC" w:rsidRPr="00F42764" w14:paraId="67533C54" w14:textId="77777777" w:rsidTr="00834D15">
        <w:tc>
          <w:tcPr>
            <w:tcW w:w="803" w:type="dxa"/>
          </w:tcPr>
          <w:p w14:paraId="67533C4D" w14:textId="77777777" w:rsidR="00137DBC" w:rsidRPr="00F42764" w:rsidRDefault="00137DBC" w:rsidP="00834D15">
            <w:pPr>
              <w:jc w:val="center"/>
              <w:rPr>
                <w:lang w:val="lt-LT"/>
              </w:rPr>
            </w:pPr>
            <w:r w:rsidRPr="00F42764">
              <w:rPr>
                <w:lang w:val="lt-LT"/>
              </w:rPr>
              <w:t>18.</w:t>
            </w:r>
          </w:p>
        </w:tc>
        <w:tc>
          <w:tcPr>
            <w:tcW w:w="3870" w:type="dxa"/>
          </w:tcPr>
          <w:p w14:paraId="67533C4E" w14:textId="77777777" w:rsidR="00137DBC" w:rsidRPr="00F42764" w:rsidRDefault="00137DBC" w:rsidP="00834D15">
            <w:pPr>
              <w:jc w:val="both"/>
              <w:rPr>
                <w:lang w:val="lt-LT"/>
              </w:rPr>
            </w:pPr>
            <w:proofErr w:type="spellStart"/>
            <w:r w:rsidRPr="00F42764">
              <w:rPr>
                <w:lang w:val="lt-LT"/>
              </w:rPr>
              <w:t>Viziografas</w:t>
            </w:r>
            <w:proofErr w:type="spellEnd"/>
          </w:p>
        </w:tc>
        <w:tc>
          <w:tcPr>
            <w:tcW w:w="986" w:type="dxa"/>
          </w:tcPr>
          <w:p w14:paraId="67533C4F" w14:textId="77777777" w:rsidR="00137DBC" w:rsidRPr="00F42764" w:rsidRDefault="00137DBC" w:rsidP="00834D15">
            <w:pPr>
              <w:jc w:val="center"/>
              <w:rPr>
                <w:lang w:val="lt-LT"/>
              </w:rPr>
            </w:pPr>
            <w:r w:rsidRPr="00F42764">
              <w:rPr>
                <w:lang w:val="lt-LT"/>
              </w:rPr>
              <w:t>1</w:t>
            </w:r>
          </w:p>
        </w:tc>
        <w:tc>
          <w:tcPr>
            <w:tcW w:w="1661" w:type="dxa"/>
          </w:tcPr>
          <w:p w14:paraId="67533C50" w14:textId="77777777" w:rsidR="00137DBC" w:rsidRPr="00F42764" w:rsidRDefault="00137DBC" w:rsidP="00834D15">
            <w:pPr>
              <w:jc w:val="both"/>
              <w:rPr>
                <w:lang w:val="lt-LT"/>
              </w:rPr>
            </w:pPr>
            <w:r w:rsidRPr="00F42764">
              <w:rPr>
                <w:lang w:val="lt-LT"/>
              </w:rPr>
              <w:t>2 550</w:t>
            </w:r>
          </w:p>
        </w:tc>
        <w:tc>
          <w:tcPr>
            <w:tcW w:w="2308" w:type="dxa"/>
          </w:tcPr>
          <w:p w14:paraId="67533C51" w14:textId="77777777" w:rsidR="00137DBC" w:rsidRPr="00F42764" w:rsidRDefault="00137DBC" w:rsidP="00834D15">
            <w:pPr>
              <w:rPr>
                <w:lang w:val="lt-LT"/>
              </w:rPr>
            </w:pPr>
            <w:r w:rsidRPr="00F42764">
              <w:rPr>
                <w:lang w:val="lt-LT"/>
              </w:rPr>
              <w:t>ES lėšos 2168 Eur</w:t>
            </w:r>
          </w:p>
          <w:p w14:paraId="67533C52" w14:textId="77777777" w:rsidR="00137DBC" w:rsidRPr="00F42764" w:rsidRDefault="00137DBC" w:rsidP="00834D15">
            <w:pPr>
              <w:rPr>
                <w:lang w:val="lt-LT"/>
              </w:rPr>
            </w:pPr>
            <w:r w:rsidRPr="00F42764">
              <w:rPr>
                <w:lang w:val="lt-LT"/>
              </w:rPr>
              <w:t>VB lėšos 191 Eur</w:t>
            </w:r>
          </w:p>
          <w:p w14:paraId="67533C53" w14:textId="77777777" w:rsidR="00137DBC" w:rsidRPr="00F42764" w:rsidRDefault="00137DBC" w:rsidP="00834D15">
            <w:pPr>
              <w:rPr>
                <w:lang w:val="lt-LT"/>
              </w:rPr>
            </w:pPr>
            <w:r w:rsidRPr="00F42764">
              <w:rPr>
                <w:lang w:val="lt-LT"/>
              </w:rPr>
              <w:t>SB lėšos 191 Eur</w:t>
            </w:r>
          </w:p>
        </w:tc>
      </w:tr>
      <w:tr w:rsidR="00137DBC" w:rsidRPr="00F42764" w14:paraId="67533C5A" w14:textId="77777777" w:rsidTr="00834D15">
        <w:tc>
          <w:tcPr>
            <w:tcW w:w="803" w:type="dxa"/>
          </w:tcPr>
          <w:p w14:paraId="67533C55" w14:textId="77777777" w:rsidR="00137DBC" w:rsidRPr="00F42764" w:rsidRDefault="00137DBC" w:rsidP="00834D15">
            <w:pPr>
              <w:jc w:val="center"/>
              <w:rPr>
                <w:lang w:val="lt-LT"/>
              </w:rPr>
            </w:pPr>
            <w:r w:rsidRPr="00F42764">
              <w:rPr>
                <w:lang w:val="lt-LT"/>
              </w:rPr>
              <w:t>19.</w:t>
            </w:r>
          </w:p>
        </w:tc>
        <w:tc>
          <w:tcPr>
            <w:tcW w:w="3870" w:type="dxa"/>
          </w:tcPr>
          <w:p w14:paraId="67533C56" w14:textId="77777777" w:rsidR="00137DBC" w:rsidRPr="00F42764" w:rsidRDefault="00137DBC" w:rsidP="00834D15">
            <w:pPr>
              <w:jc w:val="both"/>
              <w:rPr>
                <w:lang w:val="lt-LT"/>
              </w:rPr>
            </w:pPr>
            <w:proofErr w:type="spellStart"/>
            <w:r w:rsidRPr="00F42764">
              <w:rPr>
                <w:lang w:val="lt-LT"/>
              </w:rPr>
              <w:t>Apekso</w:t>
            </w:r>
            <w:proofErr w:type="spellEnd"/>
            <w:r w:rsidRPr="00F42764">
              <w:rPr>
                <w:lang w:val="lt-LT"/>
              </w:rPr>
              <w:t xml:space="preserve"> lokatorius</w:t>
            </w:r>
          </w:p>
        </w:tc>
        <w:tc>
          <w:tcPr>
            <w:tcW w:w="986" w:type="dxa"/>
          </w:tcPr>
          <w:p w14:paraId="67533C57" w14:textId="77777777" w:rsidR="00137DBC" w:rsidRPr="00F42764" w:rsidRDefault="00137DBC" w:rsidP="00834D15">
            <w:pPr>
              <w:jc w:val="center"/>
              <w:rPr>
                <w:lang w:val="lt-LT"/>
              </w:rPr>
            </w:pPr>
            <w:r w:rsidRPr="00F42764">
              <w:rPr>
                <w:lang w:val="lt-LT"/>
              </w:rPr>
              <w:t>1</w:t>
            </w:r>
          </w:p>
        </w:tc>
        <w:tc>
          <w:tcPr>
            <w:tcW w:w="1661" w:type="dxa"/>
          </w:tcPr>
          <w:p w14:paraId="67533C58" w14:textId="77777777" w:rsidR="00137DBC" w:rsidRPr="00F42764" w:rsidRDefault="00137DBC" w:rsidP="00834D15">
            <w:pPr>
              <w:jc w:val="both"/>
              <w:rPr>
                <w:lang w:val="lt-LT"/>
              </w:rPr>
            </w:pPr>
            <w:r w:rsidRPr="00F42764">
              <w:rPr>
                <w:lang w:val="lt-LT"/>
              </w:rPr>
              <w:t>726</w:t>
            </w:r>
          </w:p>
        </w:tc>
        <w:tc>
          <w:tcPr>
            <w:tcW w:w="2308" w:type="dxa"/>
          </w:tcPr>
          <w:p w14:paraId="67533C59" w14:textId="77777777" w:rsidR="00137DBC" w:rsidRPr="00F42764" w:rsidRDefault="00137DBC" w:rsidP="00834D15">
            <w:pPr>
              <w:rPr>
                <w:lang w:val="lt-LT"/>
              </w:rPr>
            </w:pPr>
            <w:r w:rsidRPr="00F42764">
              <w:rPr>
                <w:lang w:val="lt-LT"/>
              </w:rPr>
              <w:t>PSDF lėšos</w:t>
            </w:r>
          </w:p>
        </w:tc>
      </w:tr>
      <w:tr w:rsidR="00137DBC" w:rsidRPr="00F42764" w14:paraId="67533C60" w14:textId="77777777" w:rsidTr="00834D15">
        <w:tc>
          <w:tcPr>
            <w:tcW w:w="803" w:type="dxa"/>
          </w:tcPr>
          <w:p w14:paraId="67533C5B" w14:textId="77777777" w:rsidR="00137DBC" w:rsidRPr="00F42764" w:rsidRDefault="00137DBC" w:rsidP="00834D15">
            <w:pPr>
              <w:jc w:val="center"/>
              <w:rPr>
                <w:lang w:val="lt-LT"/>
              </w:rPr>
            </w:pPr>
            <w:r w:rsidRPr="00F42764">
              <w:rPr>
                <w:lang w:val="lt-LT"/>
              </w:rPr>
              <w:t>20.</w:t>
            </w:r>
          </w:p>
        </w:tc>
        <w:tc>
          <w:tcPr>
            <w:tcW w:w="3870" w:type="dxa"/>
          </w:tcPr>
          <w:p w14:paraId="67533C5C" w14:textId="77777777" w:rsidR="00137DBC" w:rsidRPr="00F42764" w:rsidRDefault="00137DBC" w:rsidP="00834D15">
            <w:pPr>
              <w:jc w:val="both"/>
              <w:rPr>
                <w:lang w:val="lt-LT"/>
              </w:rPr>
            </w:pPr>
            <w:r w:rsidRPr="00F42764">
              <w:rPr>
                <w:lang w:val="lt-LT"/>
              </w:rPr>
              <w:t>Projektorius</w:t>
            </w:r>
          </w:p>
        </w:tc>
        <w:tc>
          <w:tcPr>
            <w:tcW w:w="986" w:type="dxa"/>
          </w:tcPr>
          <w:p w14:paraId="67533C5D" w14:textId="77777777" w:rsidR="00137DBC" w:rsidRPr="00F42764" w:rsidRDefault="00137DBC" w:rsidP="00834D15">
            <w:pPr>
              <w:jc w:val="center"/>
              <w:rPr>
                <w:lang w:val="lt-LT"/>
              </w:rPr>
            </w:pPr>
            <w:r w:rsidRPr="00F42764">
              <w:rPr>
                <w:lang w:val="lt-LT"/>
              </w:rPr>
              <w:t>1</w:t>
            </w:r>
          </w:p>
        </w:tc>
        <w:tc>
          <w:tcPr>
            <w:tcW w:w="1661" w:type="dxa"/>
          </w:tcPr>
          <w:p w14:paraId="67533C5E" w14:textId="77777777" w:rsidR="00137DBC" w:rsidRPr="00F42764" w:rsidRDefault="00137DBC" w:rsidP="00834D15">
            <w:pPr>
              <w:jc w:val="both"/>
              <w:rPr>
                <w:lang w:val="lt-LT"/>
              </w:rPr>
            </w:pPr>
            <w:r w:rsidRPr="00F42764">
              <w:rPr>
                <w:lang w:val="lt-LT"/>
              </w:rPr>
              <w:t>568</w:t>
            </w:r>
          </w:p>
        </w:tc>
        <w:tc>
          <w:tcPr>
            <w:tcW w:w="2308" w:type="dxa"/>
          </w:tcPr>
          <w:p w14:paraId="67533C5F" w14:textId="77777777" w:rsidR="00137DBC" w:rsidRPr="00F42764" w:rsidRDefault="00137DBC" w:rsidP="00834D15">
            <w:pPr>
              <w:rPr>
                <w:lang w:val="lt-LT"/>
              </w:rPr>
            </w:pPr>
            <w:r w:rsidRPr="00F42764">
              <w:rPr>
                <w:lang w:val="lt-LT"/>
              </w:rPr>
              <w:t>Spec. lėšos</w:t>
            </w:r>
          </w:p>
        </w:tc>
      </w:tr>
      <w:tr w:rsidR="00137DBC" w:rsidRPr="00F42764" w14:paraId="67533C66" w14:textId="77777777" w:rsidTr="00834D15">
        <w:tc>
          <w:tcPr>
            <w:tcW w:w="803" w:type="dxa"/>
          </w:tcPr>
          <w:p w14:paraId="67533C61" w14:textId="77777777" w:rsidR="00137DBC" w:rsidRPr="00F42764" w:rsidRDefault="00137DBC" w:rsidP="00834D15">
            <w:pPr>
              <w:jc w:val="center"/>
              <w:rPr>
                <w:lang w:val="lt-LT"/>
              </w:rPr>
            </w:pPr>
            <w:r w:rsidRPr="00F42764">
              <w:rPr>
                <w:lang w:val="lt-LT"/>
              </w:rPr>
              <w:t>21.</w:t>
            </w:r>
          </w:p>
        </w:tc>
        <w:tc>
          <w:tcPr>
            <w:tcW w:w="3870" w:type="dxa"/>
          </w:tcPr>
          <w:p w14:paraId="67533C62" w14:textId="77777777" w:rsidR="00137DBC" w:rsidRPr="00F42764" w:rsidRDefault="00137DBC" w:rsidP="00834D15">
            <w:pPr>
              <w:jc w:val="both"/>
              <w:rPr>
                <w:lang w:val="lt-LT"/>
              </w:rPr>
            </w:pPr>
            <w:proofErr w:type="spellStart"/>
            <w:r w:rsidRPr="00F42764">
              <w:rPr>
                <w:lang w:val="lt-LT"/>
              </w:rPr>
              <w:t>Defibriliatorius</w:t>
            </w:r>
            <w:proofErr w:type="spellEnd"/>
            <w:r w:rsidRPr="00F42764">
              <w:rPr>
                <w:lang w:val="lt-LT"/>
              </w:rPr>
              <w:t xml:space="preserve"> </w:t>
            </w:r>
          </w:p>
        </w:tc>
        <w:tc>
          <w:tcPr>
            <w:tcW w:w="986" w:type="dxa"/>
          </w:tcPr>
          <w:p w14:paraId="67533C63" w14:textId="77777777" w:rsidR="00137DBC" w:rsidRPr="00F42764" w:rsidRDefault="00137DBC" w:rsidP="00834D15">
            <w:pPr>
              <w:jc w:val="center"/>
              <w:rPr>
                <w:lang w:val="lt-LT"/>
              </w:rPr>
            </w:pPr>
            <w:r w:rsidRPr="00F42764">
              <w:rPr>
                <w:lang w:val="lt-LT"/>
              </w:rPr>
              <w:t>1</w:t>
            </w:r>
          </w:p>
        </w:tc>
        <w:tc>
          <w:tcPr>
            <w:tcW w:w="1661" w:type="dxa"/>
          </w:tcPr>
          <w:p w14:paraId="67533C64" w14:textId="77777777" w:rsidR="00137DBC" w:rsidRPr="00F42764" w:rsidRDefault="00137DBC" w:rsidP="00834D15">
            <w:pPr>
              <w:jc w:val="both"/>
              <w:rPr>
                <w:lang w:val="lt-LT"/>
              </w:rPr>
            </w:pPr>
            <w:r w:rsidRPr="00F42764">
              <w:rPr>
                <w:lang w:val="lt-LT"/>
              </w:rPr>
              <w:t>24 150</w:t>
            </w:r>
          </w:p>
        </w:tc>
        <w:tc>
          <w:tcPr>
            <w:tcW w:w="2308" w:type="dxa"/>
          </w:tcPr>
          <w:p w14:paraId="67533C65" w14:textId="77777777" w:rsidR="00137DBC" w:rsidRPr="00F42764" w:rsidRDefault="00137DBC" w:rsidP="00834D15">
            <w:pPr>
              <w:rPr>
                <w:lang w:val="lt-LT"/>
              </w:rPr>
            </w:pPr>
            <w:r w:rsidRPr="00F42764">
              <w:rPr>
                <w:lang w:val="lt-LT"/>
              </w:rPr>
              <w:t>PSDF lėšos</w:t>
            </w:r>
          </w:p>
        </w:tc>
      </w:tr>
      <w:tr w:rsidR="00137DBC" w:rsidRPr="00F42764" w14:paraId="67533C6C" w14:textId="77777777" w:rsidTr="00834D15">
        <w:tc>
          <w:tcPr>
            <w:tcW w:w="803" w:type="dxa"/>
          </w:tcPr>
          <w:p w14:paraId="67533C67" w14:textId="77777777" w:rsidR="00137DBC" w:rsidRPr="00F42764" w:rsidRDefault="00137DBC" w:rsidP="00834D15">
            <w:pPr>
              <w:jc w:val="center"/>
              <w:rPr>
                <w:lang w:val="lt-LT"/>
              </w:rPr>
            </w:pPr>
          </w:p>
        </w:tc>
        <w:tc>
          <w:tcPr>
            <w:tcW w:w="3870" w:type="dxa"/>
          </w:tcPr>
          <w:p w14:paraId="67533C68" w14:textId="77777777" w:rsidR="00137DBC" w:rsidRPr="00F42764" w:rsidRDefault="00137DBC" w:rsidP="00834D15">
            <w:pPr>
              <w:jc w:val="right"/>
              <w:rPr>
                <w:b/>
                <w:lang w:val="lt-LT"/>
              </w:rPr>
            </w:pPr>
            <w:r w:rsidRPr="00F42764">
              <w:rPr>
                <w:b/>
                <w:lang w:val="lt-LT"/>
              </w:rPr>
              <w:t>Viso:</w:t>
            </w:r>
          </w:p>
        </w:tc>
        <w:tc>
          <w:tcPr>
            <w:tcW w:w="986" w:type="dxa"/>
          </w:tcPr>
          <w:p w14:paraId="67533C69" w14:textId="77777777" w:rsidR="00137DBC" w:rsidRPr="00F42764" w:rsidRDefault="00137DBC" w:rsidP="00834D15">
            <w:pPr>
              <w:jc w:val="center"/>
              <w:rPr>
                <w:b/>
                <w:lang w:val="lt-LT"/>
              </w:rPr>
            </w:pPr>
            <w:r w:rsidRPr="00F42764">
              <w:rPr>
                <w:b/>
                <w:lang w:val="lt-LT"/>
              </w:rPr>
              <w:t>54</w:t>
            </w:r>
          </w:p>
        </w:tc>
        <w:tc>
          <w:tcPr>
            <w:tcW w:w="1661" w:type="dxa"/>
          </w:tcPr>
          <w:p w14:paraId="67533C6A" w14:textId="77777777" w:rsidR="00137DBC" w:rsidRPr="00F42764" w:rsidRDefault="00137DBC" w:rsidP="00834D15">
            <w:pPr>
              <w:jc w:val="both"/>
              <w:rPr>
                <w:b/>
                <w:lang w:val="lt-LT"/>
              </w:rPr>
            </w:pPr>
            <w:r w:rsidRPr="00F42764">
              <w:rPr>
                <w:b/>
                <w:lang w:val="lt-LT"/>
              </w:rPr>
              <w:t>202 211</w:t>
            </w:r>
          </w:p>
        </w:tc>
        <w:tc>
          <w:tcPr>
            <w:tcW w:w="2308" w:type="dxa"/>
          </w:tcPr>
          <w:p w14:paraId="67533C6B" w14:textId="77777777" w:rsidR="00137DBC" w:rsidRPr="00F42764" w:rsidRDefault="00137DBC" w:rsidP="00834D15">
            <w:pPr>
              <w:jc w:val="both"/>
              <w:rPr>
                <w:b/>
                <w:lang w:val="lt-LT"/>
              </w:rPr>
            </w:pPr>
          </w:p>
        </w:tc>
      </w:tr>
      <w:tr w:rsidR="00137DBC" w:rsidRPr="00F42764" w14:paraId="67533C72" w14:textId="77777777" w:rsidTr="00834D15">
        <w:tc>
          <w:tcPr>
            <w:tcW w:w="803" w:type="dxa"/>
          </w:tcPr>
          <w:p w14:paraId="67533C6D" w14:textId="77777777" w:rsidR="00137DBC" w:rsidRPr="00F42764" w:rsidRDefault="00137DBC" w:rsidP="00834D15">
            <w:pPr>
              <w:jc w:val="center"/>
              <w:rPr>
                <w:lang w:val="lt-LT"/>
              </w:rPr>
            </w:pPr>
          </w:p>
        </w:tc>
        <w:tc>
          <w:tcPr>
            <w:tcW w:w="3870" w:type="dxa"/>
          </w:tcPr>
          <w:p w14:paraId="67533C6E" w14:textId="77777777" w:rsidR="00137DBC" w:rsidRPr="00F42764" w:rsidRDefault="00137DBC" w:rsidP="00834D15">
            <w:pPr>
              <w:jc w:val="right"/>
              <w:rPr>
                <w:b/>
                <w:lang w:val="lt-LT"/>
              </w:rPr>
            </w:pPr>
            <w:r w:rsidRPr="00F42764">
              <w:rPr>
                <w:b/>
                <w:lang w:val="lt-LT"/>
              </w:rPr>
              <w:t>Iš viso:</w:t>
            </w:r>
          </w:p>
        </w:tc>
        <w:tc>
          <w:tcPr>
            <w:tcW w:w="986" w:type="dxa"/>
          </w:tcPr>
          <w:p w14:paraId="67533C6F" w14:textId="77777777" w:rsidR="00137DBC" w:rsidRPr="00F42764" w:rsidRDefault="00137DBC" w:rsidP="00834D15">
            <w:pPr>
              <w:jc w:val="center"/>
              <w:rPr>
                <w:b/>
                <w:lang w:val="lt-LT"/>
              </w:rPr>
            </w:pPr>
            <w:r w:rsidRPr="00F42764">
              <w:rPr>
                <w:b/>
                <w:lang w:val="lt-LT"/>
              </w:rPr>
              <w:t>55</w:t>
            </w:r>
          </w:p>
        </w:tc>
        <w:tc>
          <w:tcPr>
            <w:tcW w:w="1661" w:type="dxa"/>
          </w:tcPr>
          <w:p w14:paraId="67533C70" w14:textId="77777777" w:rsidR="00137DBC" w:rsidRPr="00F42764" w:rsidRDefault="00137DBC" w:rsidP="00834D15">
            <w:pPr>
              <w:jc w:val="both"/>
              <w:rPr>
                <w:b/>
                <w:lang w:val="lt-LT"/>
              </w:rPr>
            </w:pPr>
            <w:r w:rsidRPr="00F42764">
              <w:rPr>
                <w:b/>
                <w:lang w:val="lt-LT"/>
              </w:rPr>
              <w:t>204 813</w:t>
            </w:r>
          </w:p>
        </w:tc>
        <w:tc>
          <w:tcPr>
            <w:tcW w:w="2308" w:type="dxa"/>
          </w:tcPr>
          <w:p w14:paraId="67533C71" w14:textId="77777777" w:rsidR="00137DBC" w:rsidRPr="00F42764" w:rsidRDefault="00137DBC" w:rsidP="00834D15">
            <w:pPr>
              <w:jc w:val="both"/>
              <w:rPr>
                <w:b/>
                <w:lang w:val="lt-LT"/>
              </w:rPr>
            </w:pPr>
          </w:p>
        </w:tc>
      </w:tr>
    </w:tbl>
    <w:p w14:paraId="67533C73" w14:textId="77777777" w:rsidR="00137DBC" w:rsidRPr="00F42764" w:rsidRDefault="00137DBC" w:rsidP="00137DBC">
      <w:pPr>
        <w:pStyle w:val="Sraopastraipa"/>
        <w:ind w:left="0" w:firstLine="567"/>
        <w:rPr>
          <w:i/>
          <w:lang w:val="lt-LT"/>
        </w:rPr>
      </w:pPr>
      <w:r w:rsidRPr="00F42764">
        <w:rPr>
          <w:i/>
          <w:lang w:val="lt-LT"/>
        </w:rPr>
        <w:t xml:space="preserve">*Lifto </w:t>
      </w:r>
      <w:proofErr w:type="spellStart"/>
      <w:r w:rsidRPr="00F42764">
        <w:rPr>
          <w:i/>
          <w:lang w:val="lt-LT"/>
        </w:rPr>
        <w:t>Orona</w:t>
      </w:r>
      <w:proofErr w:type="spellEnd"/>
      <w:r w:rsidRPr="00F42764">
        <w:rPr>
          <w:i/>
          <w:lang w:val="lt-LT"/>
        </w:rPr>
        <w:t xml:space="preserve"> įsigijimo savikaina bei finansavimo suma už 35,999 Eur grąžintas steigėjui – Rokiškio rajono savivaldybei, nes 2020 m. liftas bus perduotas patikėjimo teise.</w:t>
      </w:r>
    </w:p>
    <w:p w14:paraId="67533C74" w14:textId="77777777" w:rsidR="00137DBC" w:rsidRPr="00F42764" w:rsidRDefault="00137DBC" w:rsidP="00137DBC">
      <w:pPr>
        <w:pStyle w:val="Sraopastraipa"/>
        <w:rPr>
          <w:lang w:val="lt-LT"/>
        </w:rPr>
      </w:pPr>
    </w:p>
    <w:p w14:paraId="67533C75" w14:textId="77777777" w:rsidR="00137DBC" w:rsidRPr="00F42764" w:rsidRDefault="00137DBC" w:rsidP="00137DBC">
      <w:pPr>
        <w:jc w:val="center"/>
        <w:rPr>
          <w:b/>
          <w:sz w:val="24"/>
          <w:szCs w:val="24"/>
          <w:lang w:val="lt-LT"/>
        </w:rPr>
      </w:pPr>
      <w:r w:rsidRPr="00F42764">
        <w:rPr>
          <w:b/>
          <w:sz w:val="24"/>
          <w:szCs w:val="24"/>
          <w:lang w:val="lt-LT"/>
        </w:rPr>
        <w:t>6. SKYRIUS</w:t>
      </w:r>
    </w:p>
    <w:p w14:paraId="67533C76" w14:textId="77777777" w:rsidR="00137DBC" w:rsidRPr="00F42764" w:rsidRDefault="00137DBC" w:rsidP="00137DBC">
      <w:pPr>
        <w:jc w:val="center"/>
        <w:rPr>
          <w:b/>
          <w:sz w:val="24"/>
          <w:szCs w:val="24"/>
          <w:lang w:val="lt-LT"/>
        </w:rPr>
      </w:pPr>
      <w:r w:rsidRPr="00F42764">
        <w:rPr>
          <w:b/>
          <w:sz w:val="24"/>
          <w:szCs w:val="24"/>
          <w:lang w:val="lt-LT"/>
        </w:rPr>
        <w:t>ĮSTAIGOS GAUTŲ LĖŠŲ PANAUDOJIMAS</w:t>
      </w:r>
    </w:p>
    <w:p w14:paraId="67533C77" w14:textId="77777777" w:rsidR="00137DBC" w:rsidRPr="00F42764" w:rsidRDefault="00137DBC" w:rsidP="00137DBC">
      <w:pPr>
        <w:pStyle w:val="Sraopastraipa"/>
        <w:ind w:left="0"/>
        <w:jc w:val="right"/>
        <w:rPr>
          <w:lang w:val="lt-LT"/>
        </w:rPr>
      </w:pPr>
      <w:r w:rsidRPr="00F42764">
        <w:rPr>
          <w:lang w:val="lt-LT"/>
        </w:rPr>
        <w:t>11 lentelė</w:t>
      </w:r>
    </w:p>
    <w:tbl>
      <w:tblPr>
        <w:tblW w:w="9634" w:type="dxa"/>
        <w:tblLayout w:type="fixed"/>
        <w:tblLook w:val="04A0" w:firstRow="1" w:lastRow="0" w:firstColumn="1" w:lastColumn="0" w:noHBand="0" w:noVBand="1"/>
      </w:tblPr>
      <w:tblGrid>
        <w:gridCol w:w="3085"/>
        <w:gridCol w:w="2183"/>
        <w:gridCol w:w="2183"/>
        <w:gridCol w:w="2183"/>
      </w:tblGrid>
      <w:tr w:rsidR="00137DBC" w:rsidRPr="00F42764" w14:paraId="67533C7C" w14:textId="77777777" w:rsidTr="00834D15">
        <w:trPr>
          <w:trHeight w:val="345"/>
        </w:trPr>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7533C78" w14:textId="77777777" w:rsidR="00137DBC" w:rsidRPr="00F42764" w:rsidRDefault="00137DBC" w:rsidP="00834D15">
            <w:pPr>
              <w:jc w:val="center"/>
              <w:rPr>
                <w:b/>
                <w:bCs/>
                <w:color w:val="000000"/>
                <w:lang w:val="lt-LT" w:eastAsia="en-GB"/>
              </w:rPr>
            </w:pPr>
            <w:r w:rsidRPr="00F42764">
              <w:rPr>
                <w:b/>
                <w:bCs/>
                <w:color w:val="000000"/>
                <w:lang w:val="lt-LT" w:eastAsia="en-GB"/>
              </w:rPr>
              <w:t>Rodiklis</w:t>
            </w:r>
          </w:p>
        </w:tc>
        <w:tc>
          <w:tcPr>
            <w:tcW w:w="218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7533C79"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218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7533C7A"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2183"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67533C7B" w14:textId="77777777" w:rsidR="00137DBC" w:rsidRPr="00F42764" w:rsidRDefault="00137DBC" w:rsidP="00834D15">
            <w:pPr>
              <w:jc w:val="center"/>
              <w:rPr>
                <w:b/>
                <w:bCs/>
                <w:color w:val="000000"/>
                <w:lang w:val="lt-LT" w:eastAsia="en-GB"/>
              </w:rPr>
            </w:pPr>
            <w:r w:rsidRPr="00F42764">
              <w:rPr>
                <w:b/>
                <w:bCs/>
                <w:color w:val="000000"/>
                <w:lang w:val="lt-LT" w:eastAsia="en-GB"/>
              </w:rPr>
              <w:t>2019 m.</w:t>
            </w:r>
          </w:p>
        </w:tc>
      </w:tr>
      <w:tr w:rsidR="00137DBC" w:rsidRPr="00F42764" w14:paraId="67533C81"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7D" w14:textId="77777777" w:rsidR="00137DBC" w:rsidRPr="00F42764" w:rsidRDefault="00137DBC" w:rsidP="00834D15">
            <w:pPr>
              <w:rPr>
                <w:b/>
                <w:bCs/>
                <w:color w:val="000000"/>
                <w:lang w:val="lt-LT" w:eastAsia="en-GB"/>
              </w:rPr>
            </w:pPr>
            <w:r w:rsidRPr="00F42764">
              <w:rPr>
                <w:b/>
                <w:bCs/>
                <w:color w:val="000000"/>
                <w:lang w:val="lt-LT" w:eastAsia="en-GB"/>
              </w:rPr>
              <w:t>Pajamos (faktinės) iš viso</w:t>
            </w:r>
          </w:p>
        </w:tc>
        <w:tc>
          <w:tcPr>
            <w:tcW w:w="2183" w:type="dxa"/>
            <w:tcBorders>
              <w:top w:val="nil"/>
              <w:left w:val="nil"/>
              <w:bottom w:val="single" w:sz="4" w:space="0" w:color="auto"/>
              <w:right w:val="single" w:sz="4" w:space="0" w:color="auto"/>
            </w:tcBorders>
            <w:shd w:val="clear" w:color="auto" w:fill="auto"/>
            <w:noWrap/>
            <w:vAlign w:val="center"/>
            <w:hideMark/>
          </w:tcPr>
          <w:p w14:paraId="67533C7E" w14:textId="77777777" w:rsidR="00137DBC" w:rsidRPr="00F42764" w:rsidRDefault="00137DBC" w:rsidP="00834D15">
            <w:pPr>
              <w:jc w:val="center"/>
              <w:rPr>
                <w:b/>
                <w:bCs/>
                <w:color w:val="000000"/>
                <w:lang w:val="lt-LT" w:eastAsia="en-GB"/>
              </w:rPr>
            </w:pPr>
            <w:r w:rsidRPr="00F42764">
              <w:rPr>
                <w:b/>
                <w:bCs/>
                <w:color w:val="000000"/>
                <w:lang w:val="lt-LT" w:eastAsia="en-GB"/>
              </w:rPr>
              <w:t>2 214 816</w:t>
            </w:r>
          </w:p>
        </w:tc>
        <w:tc>
          <w:tcPr>
            <w:tcW w:w="2183" w:type="dxa"/>
            <w:tcBorders>
              <w:top w:val="nil"/>
              <w:left w:val="nil"/>
              <w:bottom w:val="single" w:sz="4" w:space="0" w:color="auto"/>
              <w:right w:val="single" w:sz="4" w:space="0" w:color="auto"/>
            </w:tcBorders>
            <w:shd w:val="clear" w:color="auto" w:fill="auto"/>
            <w:noWrap/>
            <w:vAlign w:val="center"/>
            <w:hideMark/>
          </w:tcPr>
          <w:p w14:paraId="67533C7F" w14:textId="77777777" w:rsidR="00137DBC" w:rsidRPr="00F42764" w:rsidRDefault="00137DBC" w:rsidP="00834D15">
            <w:pPr>
              <w:jc w:val="center"/>
              <w:rPr>
                <w:b/>
                <w:bCs/>
                <w:color w:val="000000"/>
                <w:lang w:val="lt-LT" w:eastAsia="en-GB"/>
              </w:rPr>
            </w:pPr>
            <w:r w:rsidRPr="00F42764">
              <w:rPr>
                <w:b/>
                <w:bCs/>
                <w:color w:val="000000"/>
                <w:lang w:val="lt-LT" w:eastAsia="en-GB"/>
              </w:rPr>
              <w:t>2 524 938</w:t>
            </w:r>
          </w:p>
        </w:tc>
        <w:tc>
          <w:tcPr>
            <w:tcW w:w="2183" w:type="dxa"/>
            <w:tcBorders>
              <w:top w:val="nil"/>
              <w:left w:val="nil"/>
              <w:bottom w:val="single" w:sz="4" w:space="0" w:color="auto"/>
              <w:right w:val="single" w:sz="4" w:space="0" w:color="auto"/>
            </w:tcBorders>
            <w:shd w:val="clear" w:color="auto" w:fill="auto"/>
            <w:noWrap/>
            <w:vAlign w:val="center"/>
            <w:hideMark/>
          </w:tcPr>
          <w:p w14:paraId="67533C80" w14:textId="77777777" w:rsidR="00137DBC" w:rsidRPr="00F42764" w:rsidRDefault="00137DBC" w:rsidP="00834D15">
            <w:pPr>
              <w:jc w:val="center"/>
              <w:rPr>
                <w:b/>
                <w:bCs/>
                <w:color w:val="000000"/>
                <w:lang w:val="lt-LT" w:eastAsia="en-GB"/>
              </w:rPr>
            </w:pPr>
            <w:r w:rsidRPr="00F42764">
              <w:rPr>
                <w:b/>
                <w:bCs/>
                <w:color w:val="000000"/>
                <w:lang w:val="lt-LT" w:eastAsia="en-GB"/>
              </w:rPr>
              <w:t>2 983 224</w:t>
            </w:r>
          </w:p>
        </w:tc>
      </w:tr>
      <w:tr w:rsidR="00137DBC" w:rsidRPr="00F42764" w14:paraId="67533C86"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82" w14:textId="77777777" w:rsidR="00137DBC" w:rsidRPr="00F42764" w:rsidRDefault="00137DBC" w:rsidP="00834D15">
            <w:pPr>
              <w:rPr>
                <w:b/>
                <w:bCs/>
                <w:color w:val="000000"/>
                <w:lang w:val="lt-LT" w:eastAsia="en-GB"/>
              </w:rPr>
            </w:pPr>
            <w:r w:rsidRPr="00F42764">
              <w:rPr>
                <w:b/>
                <w:bCs/>
                <w:color w:val="000000"/>
                <w:lang w:val="lt-LT" w:eastAsia="en-GB"/>
              </w:rPr>
              <w:t>Pajamos (faktinės) iš PSDF</w:t>
            </w:r>
          </w:p>
        </w:tc>
        <w:tc>
          <w:tcPr>
            <w:tcW w:w="2183" w:type="dxa"/>
            <w:tcBorders>
              <w:top w:val="nil"/>
              <w:left w:val="nil"/>
              <w:bottom w:val="single" w:sz="4" w:space="0" w:color="auto"/>
              <w:right w:val="single" w:sz="4" w:space="0" w:color="auto"/>
            </w:tcBorders>
            <w:shd w:val="clear" w:color="auto" w:fill="auto"/>
            <w:noWrap/>
            <w:vAlign w:val="center"/>
            <w:hideMark/>
          </w:tcPr>
          <w:p w14:paraId="67533C83" w14:textId="77777777" w:rsidR="00137DBC" w:rsidRPr="00F42764" w:rsidRDefault="00137DBC" w:rsidP="00834D15">
            <w:pPr>
              <w:jc w:val="center"/>
              <w:rPr>
                <w:b/>
                <w:bCs/>
                <w:color w:val="000000"/>
                <w:lang w:val="lt-LT" w:eastAsia="en-GB"/>
              </w:rPr>
            </w:pPr>
            <w:r w:rsidRPr="00F42764">
              <w:rPr>
                <w:b/>
                <w:bCs/>
                <w:color w:val="000000"/>
                <w:lang w:val="lt-LT" w:eastAsia="en-GB"/>
              </w:rPr>
              <w:t>2 027 754</w:t>
            </w:r>
          </w:p>
        </w:tc>
        <w:tc>
          <w:tcPr>
            <w:tcW w:w="2183" w:type="dxa"/>
            <w:tcBorders>
              <w:top w:val="nil"/>
              <w:left w:val="nil"/>
              <w:bottom w:val="single" w:sz="4" w:space="0" w:color="auto"/>
              <w:right w:val="single" w:sz="4" w:space="0" w:color="auto"/>
            </w:tcBorders>
            <w:shd w:val="clear" w:color="auto" w:fill="auto"/>
            <w:noWrap/>
            <w:vAlign w:val="center"/>
            <w:hideMark/>
          </w:tcPr>
          <w:p w14:paraId="67533C84" w14:textId="77777777" w:rsidR="00137DBC" w:rsidRPr="00F42764" w:rsidRDefault="00137DBC" w:rsidP="00834D15">
            <w:pPr>
              <w:jc w:val="center"/>
              <w:rPr>
                <w:b/>
                <w:bCs/>
                <w:color w:val="000000"/>
                <w:lang w:val="lt-LT" w:eastAsia="en-GB"/>
              </w:rPr>
            </w:pPr>
            <w:r w:rsidRPr="00F42764">
              <w:rPr>
                <w:b/>
                <w:bCs/>
                <w:color w:val="000000"/>
                <w:lang w:val="lt-LT" w:eastAsia="en-GB"/>
              </w:rPr>
              <w:t>2 323 242</w:t>
            </w:r>
          </w:p>
        </w:tc>
        <w:tc>
          <w:tcPr>
            <w:tcW w:w="2183" w:type="dxa"/>
            <w:tcBorders>
              <w:top w:val="nil"/>
              <w:left w:val="nil"/>
              <w:bottom w:val="single" w:sz="4" w:space="0" w:color="auto"/>
              <w:right w:val="single" w:sz="4" w:space="0" w:color="auto"/>
            </w:tcBorders>
            <w:shd w:val="clear" w:color="auto" w:fill="auto"/>
            <w:noWrap/>
            <w:vAlign w:val="center"/>
            <w:hideMark/>
          </w:tcPr>
          <w:p w14:paraId="67533C85" w14:textId="77777777" w:rsidR="00137DBC" w:rsidRPr="00F42764" w:rsidRDefault="00137DBC" w:rsidP="00834D15">
            <w:pPr>
              <w:jc w:val="center"/>
              <w:rPr>
                <w:b/>
                <w:bCs/>
                <w:color w:val="000000"/>
                <w:lang w:val="lt-LT" w:eastAsia="en-GB"/>
              </w:rPr>
            </w:pPr>
            <w:r w:rsidRPr="00F42764">
              <w:rPr>
                <w:b/>
                <w:bCs/>
                <w:color w:val="000000"/>
                <w:lang w:val="lt-LT" w:eastAsia="en-GB"/>
              </w:rPr>
              <w:t>2 615 999</w:t>
            </w:r>
          </w:p>
        </w:tc>
      </w:tr>
      <w:tr w:rsidR="00137DBC" w:rsidRPr="00F42764" w14:paraId="67533C8B"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87" w14:textId="77777777" w:rsidR="00137DBC" w:rsidRPr="00F42764" w:rsidRDefault="00137DBC" w:rsidP="00834D15">
            <w:pPr>
              <w:rPr>
                <w:b/>
                <w:bCs/>
                <w:color w:val="000000"/>
                <w:lang w:val="lt-LT" w:eastAsia="en-GB"/>
              </w:rPr>
            </w:pPr>
            <w:r w:rsidRPr="00F42764">
              <w:rPr>
                <w:b/>
                <w:bCs/>
                <w:color w:val="000000"/>
                <w:lang w:val="lt-LT" w:eastAsia="en-GB"/>
              </w:rPr>
              <w:t>Sąnaudos (faktinės)</w:t>
            </w:r>
          </w:p>
        </w:tc>
        <w:tc>
          <w:tcPr>
            <w:tcW w:w="2183" w:type="dxa"/>
            <w:tcBorders>
              <w:top w:val="nil"/>
              <w:left w:val="nil"/>
              <w:bottom w:val="single" w:sz="4" w:space="0" w:color="auto"/>
              <w:right w:val="single" w:sz="4" w:space="0" w:color="auto"/>
            </w:tcBorders>
            <w:shd w:val="clear" w:color="auto" w:fill="auto"/>
            <w:vAlign w:val="center"/>
            <w:hideMark/>
          </w:tcPr>
          <w:p w14:paraId="67533C88" w14:textId="77777777" w:rsidR="00137DBC" w:rsidRPr="00F42764" w:rsidRDefault="00137DBC" w:rsidP="00834D15">
            <w:pPr>
              <w:jc w:val="center"/>
              <w:rPr>
                <w:b/>
                <w:bCs/>
                <w:color w:val="000000"/>
                <w:lang w:val="lt-LT" w:eastAsia="en-GB"/>
              </w:rPr>
            </w:pPr>
            <w:r w:rsidRPr="00F42764">
              <w:rPr>
                <w:b/>
                <w:bCs/>
                <w:color w:val="000000"/>
                <w:lang w:val="lt-LT" w:eastAsia="en-GB"/>
              </w:rPr>
              <w:t>2 272 882</w:t>
            </w:r>
          </w:p>
        </w:tc>
        <w:tc>
          <w:tcPr>
            <w:tcW w:w="2183" w:type="dxa"/>
            <w:tcBorders>
              <w:top w:val="nil"/>
              <w:left w:val="nil"/>
              <w:bottom w:val="single" w:sz="4" w:space="0" w:color="auto"/>
              <w:right w:val="single" w:sz="4" w:space="0" w:color="auto"/>
            </w:tcBorders>
            <w:shd w:val="clear" w:color="auto" w:fill="auto"/>
            <w:vAlign w:val="center"/>
            <w:hideMark/>
          </w:tcPr>
          <w:p w14:paraId="67533C89" w14:textId="77777777" w:rsidR="00137DBC" w:rsidRPr="00F42764" w:rsidRDefault="00137DBC" w:rsidP="00834D15">
            <w:pPr>
              <w:jc w:val="center"/>
              <w:rPr>
                <w:b/>
                <w:bCs/>
                <w:color w:val="000000"/>
                <w:lang w:val="lt-LT" w:eastAsia="en-GB"/>
              </w:rPr>
            </w:pPr>
            <w:r w:rsidRPr="00F42764">
              <w:rPr>
                <w:b/>
                <w:bCs/>
                <w:color w:val="000000"/>
                <w:lang w:val="lt-LT" w:eastAsia="en-GB"/>
              </w:rPr>
              <w:t>2 435 381</w:t>
            </w:r>
          </w:p>
        </w:tc>
        <w:tc>
          <w:tcPr>
            <w:tcW w:w="2183" w:type="dxa"/>
            <w:tcBorders>
              <w:top w:val="nil"/>
              <w:left w:val="nil"/>
              <w:bottom w:val="single" w:sz="4" w:space="0" w:color="auto"/>
              <w:right w:val="single" w:sz="4" w:space="0" w:color="auto"/>
            </w:tcBorders>
            <w:shd w:val="clear" w:color="auto" w:fill="auto"/>
            <w:noWrap/>
            <w:vAlign w:val="center"/>
            <w:hideMark/>
          </w:tcPr>
          <w:p w14:paraId="67533C8A" w14:textId="77777777" w:rsidR="00137DBC" w:rsidRPr="00F42764" w:rsidRDefault="00137DBC" w:rsidP="00834D15">
            <w:pPr>
              <w:jc w:val="center"/>
              <w:rPr>
                <w:b/>
                <w:bCs/>
                <w:color w:val="000000"/>
                <w:lang w:val="lt-LT" w:eastAsia="en-GB"/>
              </w:rPr>
            </w:pPr>
            <w:r w:rsidRPr="00F42764">
              <w:rPr>
                <w:b/>
                <w:bCs/>
                <w:color w:val="000000"/>
                <w:lang w:val="lt-LT" w:eastAsia="en-GB"/>
              </w:rPr>
              <w:t>2 947 283</w:t>
            </w:r>
          </w:p>
        </w:tc>
      </w:tr>
      <w:tr w:rsidR="00137DBC" w:rsidRPr="00F42764" w14:paraId="67533C90"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8C" w14:textId="77777777" w:rsidR="00137DBC" w:rsidRPr="00F42764" w:rsidRDefault="00137DBC" w:rsidP="00834D15">
            <w:pPr>
              <w:rPr>
                <w:color w:val="000000"/>
                <w:lang w:val="lt-LT" w:eastAsia="en-GB"/>
              </w:rPr>
            </w:pPr>
            <w:r w:rsidRPr="00F42764">
              <w:rPr>
                <w:color w:val="000000"/>
                <w:lang w:val="lt-LT" w:eastAsia="en-GB"/>
              </w:rPr>
              <w:t>Darbo užmokesčio ir socialinio draudimo</w:t>
            </w:r>
          </w:p>
        </w:tc>
        <w:tc>
          <w:tcPr>
            <w:tcW w:w="2183" w:type="dxa"/>
            <w:tcBorders>
              <w:top w:val="nil"/>
              <w:left w:val="nil"/>
              <w:bottom w:val="single" w:sz="4" w:space="0" w:color="auto"/>
              <w:right w:val="single" w:sz="4" w:space="0" w:color="auto"/>
            </w:tcBorders>
            <w:shd w:val="clear" w:color="auto" w:fill="auto"/>
            <w:noWrap/>
            <w:vAlign w:val="center"/>
            <w:hideMark/>
          </w:tcPr>
          <w:p w14:paraId="67533C8D" w14:textId="77777777" w:rsidR="00137DBC" w:rsidRPr="00F42764" w:rsidRDefault="00137DBC" w:rsidP="00834D15">
            <w:pPr>
              <w:jc w:val="center"/>
              <w:rPr>
                <w:color w:val="000000"/>
                <w:lang w:val="lt-LT" w:eastAsia="en-GB"/>
              </w:rPr>
            </w:pPr>
            <w:r w:rsidRPr="00F42764">
              <w:rPr>
                <w:color w:val="000000"/>
                <w:lang w:val="lt-LT" w:eastAsia="en-GB"/>
              </w:rPr>
              <w:t>1 783 768</w:t>
            </w:r>
          </w:p>
        </w:tc>
        <w:tc>
          <w:tcPr>
            <w:tcW w:w="2183" w:type="dxa"/>
            <w:tcBorders>
              <w:top w:val="nil"/>
              <w:left w:val="nil"/>
              <w:bottom w:val="single" w:sz="4" w:space="0" w:color="auto"/>
              <w:right w:val="single" w:sz="4" w:space="0" w:color="auto"/>
            </w:tcBorders>
            <w:shd w:val="clear" w:color="auto" w:fill="auto"/>
            <w:noWrap/>
            <w:vAlign w:val="center"/>
            <w:hideMark/>
          </w:tcPr>
          <w:p w14:paraId="67533C8E" w14:textId="77777777" w:rsidR="00137DBC" w:rsidRPr="00F42764" w:rsidRDefault="00137DBC" w:rsidP="00834D15">
            <w:pPr>
              <w:jc w:val="center"/>
              <w:rPr>
                <w:color w:val="000000"/>
                <w:lang w:val="lt-LT" w:eastAsia="en-GB"/>
              </w:rPr>
            </w:pPr>
            <w:r w:rsidRPr="00F42764">
              <w:rPr>
                <w:color w:val="000000"/>
                <w:lang w:val="lt-LT" w:eastAsia="en-GB"/>
              </w:rPr>
              <w:t>1 932 691</w:t>
            </w:r>
          </w:p>
        </w:tc>
        <w:tc>
          <w:tcPr>
            <w:tcW w:w="2183" w:type="dxa"/>
            <w:tcBorders>
              <w:top w:val="nil"/>
              <w:left w:val="nil"/>
              <w:bottom w:val="single" w:sz="4" w:space="0" w:color="auto"/>
              <w:right w:val="single" w:sz="4" w:space="0" w:color="auto"/>
            </w:tcBorders>
            <w:shd w:val="clear" w:color="auto" w:fill="auto"/>
            <w:noWrap/>
            <w:vAlign w:val="center"/>
            <w:hideMark/>
          </w:tcPr>
          <w:p w14:paraId="67533C8F" w14:textId="77777777" w:rsidR="00137DBC" w:rsidRPr="00F42764" w:rsidRDefault="00137DBC" w:rsidP="00834D15">
            <w:pPr>
              <w:jc w:val="center"/>
              <w:rPr>
                <w:b/>
                <w:bCs/>
                <w:color w:val="000000"/>
                <w:lang w:val="lt-LT" w:eastAsia="en-GB"/>
              </w:rPr>
            </w:pPr>
            <w:r w:rsidRPr="00F42764">
              <w:rPr>
                <w:b/>
                <w:bCs/>
                <w:color w:val="000000"/>
                <w:lang w:val="lt-LT" w:eastAsia="en-GB"/>
              </w:rPr>
              <w:t>2 276 420</w:t>
            </w:r>
          </w:p>
        </w:tc>
      </w:tr>
      <w:tr w:rsidR="00137DBC" w:rsidRPr="00F42764" w14:paraId="67533C95"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91" w14:textId="77777777" w:rsidR="00137DBC" w:rsidRPr="00F42764" w:rsidRDefault="00137DBC" w:rsidP="00834D15">
            <w:pPr>
              <w:rPr>
                <w:color w:val="000000"/>
                <w:lang w:val="lt-LT" w:eastAsia="en-GB"/>
              </w:rPr>
            </w:pPr>
            <w:r w:rsidRPr="00F42764">
              <w:rPr>
                <w:color w:val="000000"/>
                <w:lang w:val="lt-LT" w:eastAsia="en-GB"/>
              </w:rPr>
              <w:t>Nusidėvėjimas ir amortizacijos</w:t>
            </w:r>
          </w:p>
        </w:tc>
        <w:tc>
          <w:tcPr>
            <w:tcW w:w="2183" w:type="dxa"/>
            <w:tcBorders>
              <w:top w:val="nil"/>
              <w:left w:val="nil"/>
              <w:bottom w:val="single" w:sz="4" w:space="0" w:color="auto"/>
              <w:right w:val="single" w:sz="4" w:space="0" w:color="auto"/>
            </w:tcBorders>
            <w:shd w:val="clear" w:color="auto" w:fill="auto"/>
            <w:noWrap/>
            <w:vAlign w:val="center"/>
            <w:hideMark/>
          </w:tcPr>
          <w:p w14:paraId="67533C92" w14:textId="77777777" w:rsidR="00137DBC" w:rsidRPr="00F42764" w:rsidRDefault="00137DBC" w:rsidP="00834D15">
            <w:pPr>
              <w:jc w:val="center"/>
              <w:rPr>
                <w:color w:val="000000"/>
                <w:lang w:val="lt-LT" w:eastAsia="en-GB"/>
              </w:rPr>
            </w:pPr>
            <w:r w:rsidRPr="00F42764">
              <w:rPr>
                <w:color w:val="000000"/>
                <w:lang w:val="lt-LT" w:eastAsia="en-GB"/>
              </w:rPr>
              <w:t>22 585</w:t>
            </w:r>
          </w:p>
        </w:tc>
        <w:tc>
          <w:tcPr>
            <w:tcW w:w="2183" w:type="dxa"/>
            <w:tcBorders>
              <w:top w:val="nil"/>
              <w:left w:val="nil"/>
              <w:bottom w:val="single" w:sz="4" w:space="0" w:color="auto"/>
              <w:right w:val="single" w:sz="4" w:space="0" w:color="auto"/>
            </w:tcBorders>
            <w:shd w:val="clear" w:color="auto" w:fill="auto"/>
            <w:noWrap/>
            <w:vAlign w:val="center"/>
            <w:hideMark/>
          </w:tcPr>
          <w:p w14:paraId="67533C93" w14:textId="77777777" w:rsidR="00137DBC" w:rsidRPr="00F42764" w:rsidRDefault="00137DBC" w:rsidP="00834D15">
            <w:pPr>
              <w:jc w:val="center"/>
              <w:rPr>
                <w:color w:val="000000"/>
                <w:lang w:val="lt-LT" w:eastAsia="en-GB"/>
              </w:rPr>
            </w:pPr>
            <w:r w:rsidRPr="00F42764">
              <w:rPr>
                <w:color w:val="000000"/>
                <w:lang w:val="lt-LT" w:eastAsia="en-GB"/>
              </w:rPr>
              <w:t>20 203</w:t>
            </w:r>
          </w:p>
        </w:tc>
        <w:tc>
          <w:tcPr>
            <w:tcW w:w="2183" w:type="dxa"/>
            <w:tcBorders>
              <w:top w:val="nil"/>
              <w:left w:val="nil"/>
              <w:bottom w:val="single" w:sz="4" w:space="0" w:color="auto"/>
              <w:right w:val="single" w:sz="4" w:space="0" w:color="auto"/>
            </w:tcBorders>
            <w:shd w:val="clear" w:color="auto" w:fill="auto"/>
            <w:noWrap/>
            <w:vAlign w:val="center"/>
            <w:hideMark/>
          </w:tcPr>
          <w:p w14:paraId="67533C94" w14:textId="77777777" w:rsidR="00137DBC" w:rsidRPr="00F42764" w:rsidRDefault="00137DBC" w:rsidP="00834D15">
            <w:pPr>
              <w:jc w:val="center"/>
              <w:rPr>
                <w:b/>
                <w:bCs/>
                <w:color w:val="000000"/>
                <w:lang w:val="lt-LT" w:eastAsia="en-GB"/>
              </w:rPr>
            </w:pPr>
            <w:r w:rsidRPr="00F42764">
              <w:rPr>
                <w:b/>
                <w:bCs/>
                <w:color w:val="000000"/>
                <w:lang w:val="lt-LT" w:eastAsia="en-GB"/>
              </w:rPr>
              <w:t>25 186</w:t>
            </w:r>
          </w:p>
        </w:tc>
      </w:tr>
      <w:tr w:rsidR="00137DBC" w:rsidRPr="00F42764" w14:paraId="67533C9A"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96" w14:textId="77777777" w:rsidR="00137DBC" w:rsidRPr="00F42764" w:rsidRDefault="00137DBC" w:rsidP="00834D15">
            <w:pPr>
              <w:rPr>
                <w:color w:val="000000"/>
                <w:lang w:val="lt-LT" w:eastAsia="en-GB"/>
              </w:rPr>
            </w:pPr>
            <w:r w:rsidRPr="00F42764">
              <w:rPr>
                <w:color w:val="000000"/>
                <w:lang w:val="lt-LT" w:eastAsia="en-GB"/>
              </w:rPr>
              <w:t>Komunalinių paslaugų ir ryšių</w:t>
            </w:r>
          </w:p>
        </w:tc>
        <w:tc>
          <w:tcPr>
            <w:tcW w:w="2183" w:type="dxa"/>
            <w:tcBorders>
              <w:top w:val="nil"/>
              <w:left w:val="nil"/>
              <w:bottom w:val="single" w:sz="4" w:space="0" w:color="auto"/>
              <w:right w:val="single" w:sz="4" w:space="0" w:color="auto"/>
            </w:tcBorders>
            <w:shd w:val="clear" w:color="auto" w:fill="auto"/>
            <w:noWrap/>
            <w:vAlign w:val="center"/>
            <w:hideMark/>
          </w:tcPr>
          <w:p w14:paraId="67533C97" w14:textId="77777777" w:rsidR="00137DBC" w:rsidRPr="00F42764" w:rsidRDefault="00137DBC" w:rsidP="00834D15">
            <w:pPr>
              <w:jc w:val="center"/>
              <w:rPr>
                <w:color w:val="000000"/>
                <w:lang w:val="lt-LT" w:eastAsia="en-GB"/>
              </w:rPr>
            </w:pPr>
            <w:r w:rsidRPr="00F42764">
              <w:rPr>
                <w:color w:val="000000"/>
                <w:lang w:val="lt-LT" w:eastAsia="en-GB"/>
              </w:rPr>
              <w:t>65 481</w:t>
            </w:r>
          </w:p>
        </w:tc>
        <w:tc>
          <w:tcPr>
            <w:tcW w:w="2183" w:type="dxa"/>
            <w:tcBorders>
              <w:top w:val="nil"/>
              <w:left w:val="nil"/>
              <w:bottom w:val="single" w:sz="4" w:space="0" w:color="auto"/>
              <w:right w:val="single" w:sz="4" w:space="0" w:color="auto"/>
            </w:tcBorders>
            <w:shd w:val="clear" w:color="auto" w:fill="auto"/>
            <w:noWrap/>
            <w:vAlign w:val="center"/>
            <w:hideMark/>
          </w:tcPr>
          <w:p w14:paraId="67533C98" w14:textId="77777777" w:rsidR="00137DBC" w:rsidRPr="00F42764" w:rsidRDefault="00137DBC" w:rsidP="00834D15">
            <w:pPr>
              <w:jc w:val="center"/>
              <w:rPr>
                <w:color w:val="000000"/>
                <w:lang w:val="lt-LT" w:eastAsia="en-GB"/>
              </w:rPr>
            </w:pPr>
            <w:r w:rsidRPr="00F42764">
              <w:rPr>
                <w:color w:val="000000"/>
                <w:lang w:val="lt-LT" w:eastAsia="en-GB"/>
              </w:rPr>
              <w:t>64 642</w:t>
            </w:r>
          </w:p>
        </w:tc>
        <w:tc>
          <w:tcPr>
            <w:tcW w:w="2183" w:type="dxa"/>
            <w:tcBorders>
              <w:top w:val="nil"/>
              <w:left w:val="nil"/>
              <w:bottom w:val="single" w:sz="4" w:space="0" w:color="auto"/>
              <w:right w:val="single" w:sz="4" w:space="0" w:color="auto"/>
            </w:tcBorders>
            <w:shd w:val="clear" w:color="auto" w:fill="auto"/>
            <w:noWrap/>
            <w:vAlign w:val="center"/>
            <w:hideMark/>
          </w:tcPr>
          <w:p w14:paraId="67533C99" w14:textId="77777777" w:rsidR="00137DBC" w:rsidRPr="00F42764" w:rsidRDefault="00137DBC" w:rsidP="00834D15">
            <w:pPr>
              <w:jc w:val="center"/>
              <w:rPr>
                <w:b/>
                <w:bCs/>
                <w:color w:val="000000"/>
                <w:lang w:val="lt-LT" w:eastAsia="en-GB"/>
              </w:rPr>
            </w:pPr>
            <w:r w:rsidRPr="00F42764">
              <w:rPr>
                <w:b/>
                <w:bCs/>
                <w:color w:val="000000"/>
                <w:lang w:val="lt-LT" w:eastAsia="en-GB"/>
              </w:rPr>
              <w:t>68 587</w:t>
            </w:r>
          </w:p>
        </w:tc>
      </w:tr>
      <w:tr w:rsidR="00137DBC" w:rsidRPr="00F42764" w14:paraId="67533C9F"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9B" w14:textId="77777777" w:rsidR="00137DBC" w:rsidRPr="00F42764" w:rsidRDefault="00137DBC" w:rsidP="00834D15">
            <w:pPr>
              <w:rPr>
                <w:color w:val="000000"/>
                <w:lang w:val="lt-LT" w:eastAsia="en-GB"/>
              </w:rPr>
            </w:pPr>
            <w:r w:rsidRPr="00F42764">
              <w:rPr>
                <w:color w:val="000000"/>
                <w:lang w:val="lt-LT" w:eastAsia="en-GB"/>
              </w:rPr>
              <w:t>Komandiruočių</w:t>
            </w:r>
          </w:p>
        </w:tc>
        <w:tc>
          <w:tcPr>
            <w:tcW w:w="2183" w:type="dxa"/>
            <w:tcBorders>
              <w:top w:val="nil"/>
              <w:left w:val="nil"/>
              <w:bottom w:val="single" w:sz="4" w:space="0" w:color="auto"/>
              <w:right w:val="single" w:sz="4" w:space="0" w:color="auto"/>
            </w:tcBorders>
            <w:shd w:val="clear" w:color="auto" w:fill="auto"/>
            <w:noWrap/>
            <w:vAlign w:val="center"/>
            <w:hideMark/>
          </w:tcPr>
          <w:p w14:paraId="67533C9C" w14:textId="77777777" w:rsidR="00137DBC" w:rsidRPr="00F42764" w:rsidRDefault="00137DBC" w:rsidP="00834D15">
            <w:pPr>
              <w:jc w:val="center"/>
              <w:rPr>
                <w:color w:val="000000"/>
                <w:lang w:val="lt-LT" w:eastAsia="en-GB"/>
              </w:rPr>
            </w:pPr>
            <w:r w:rsidRPr="00F42764">
              <w:rPr>
                <w:color w:val="000000"/>
                <w:lang w:val="lt-LT" w:eastAsia="en-GB"/>
              </w:rPr>
              <w:t>286</w:t>
            </w:r>
          </w:p>
        </w:tc>
        <w:tc>
          <w:tcPr>
            <w:tcW w:w="2183" w:type="dxa"/>
            <w:tcBorders>
              <w:top w:val="nil"/>
              <w:left w:val="nil"/>
              <w:bottom w:val="single" w:sz="4" w:space="0" w:color="auto"/>
              <w:right w:val="single" w:sz="4" w:space="0" w:color="auto"/>
            </w:tcBorders>
            <w:shd w:val="clear" w:color="auto" w:fill="auto"/>
            <w:noWrap/>
            <w:vAlign w:val="center"/>
            <w:hideMark/>
          </w:tcPr>
          <w:p w14:paraId="67533C9D" w14:textId="77777777" w:rsidR="00137DBC" w:rsidRPr="00F42764" w:rsidRDefault="00137DBC" w:rsidP="00834D15">
            <w:pPr>
              <w:jc w:val="center"/>
              <w:rPr>
                <w:color w:val="000000"/>
                <w:lang w:val="lt-LT" w:eastAsia="en-GB"/>
              </w:rPr>
            </w:pPr>
            <w:r w:rsidRPr="00F42764">
              <w:rPr>
                <w:color w:val="000000"/>
                <w:lang w:val="lt-LT" w:eastAsia="en-GB"/>
              </w:rPr>
              <w:t>798</w:t>
            </w:r>
          </w:p>
        </w:tc>
        <w:tc>
          <w:tcPr>
            <w:tcW w:w="2183" w:type="dxa"/>
            <w:tcBorders>
              <w:top w:val="nil"/>
              <w:left w:val="nil"/>
              <w:bottom w:val="single" w:sz="4" w:space="0" w:color="auto"/>
              <w:right w:val="single" w:sz="4" w:space="0" w:color="auto"/>
            </w:tcBorders>
            <w:shd w:val="clear" w:color="auto" w:fill="auto"/>
            <w:noWrap/>
            <w:vAlign w:val="center"/>
            <w:hideMark/>
          </w:tcPr>
          <w:p w14:paraId="67533C9E" w14:textId="77777777" w:rsidR="00137DBC" w:rsidRPr="00F42764" w:rsidRDefault="00137DBC" w:rsidP="00834D15">
            <w:pPr>
              <w:jc w:val="center"/>
              <w:rPr>
                <w:b/>
                <w:bCs/>
                <w:color w:val="000000"/>
                <w:lang w:val="lt-LT" w:eastAsia="en-GB"/>
              </w:rPr>
            </w:pPr>
            <w:r w:rsidRPr="00F42764">
              <w:rPr>
                <w:b/>
                <w:bCs/>
                <w:color w:val="000000"/>
                <w:lang w:val="lt-LT" w:eastAsia="en-GB"/>
              </w:rPr>
              <w:t>3 186</w:t>
            </w:r>
          </w:p>
        </w:tc>
      </w:tr>
      <w:tr w:rsidR="00137DBC" w:rsidRPr="00F42764" w14:paraId="67533CA4"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A0" w14:textId="77777777" w:rsidR="00137DBC" w:rsidRPr="00F42764" w:rsidRDefault="00137DBC" w:rsidP="00834D15">
            <w:pPr>
              <w:rPr>
                <w:color w:val="000000"/>
                <w:lang w:val="lt-LT" w:eastAsia="en-GB"/>
              </w:rPr>
            </w:pPr>
            <w:r w:rsidRPr="00F42764">
              <w:rPr>
                <w:color w:val="000000"/>
                <w:lang w:val="lt-LT" w:eastAsia="en-GB"/>
              </w:rPr>
              <w:t>Transporto</w:t>
            </w:r>
          </w:p>
        </w:tc>
        <w:tc>
          <w:tcPr>
            <w:tcW w:w="2183" w:type="dxa"/>
            <w:tcBorders>
              <w:top w:val="nil"/>
              <w:left w:val="nil"/>
              <w:bottom w:val="single" w:sz="4" w:space="0" w:color="auto"/>
              <w:right w:val="single" w:sz="4" w:space="0" w:color="auto"/>
            </w:tcBorders>
            <w:shd w:val="clear" w:color="auto" w:fill="auto"/>
            <w:noWrap/>
            <w:vAlign w:val="center"/>
            <w:hideMark/>
          </w:tcPr>
          <w:p w14:paraId="67533CA1" w14:textId="77777777" w:rsidR="00137DBC" w:rsidRPr="00F42764" w:rsidRDefault="00137DBC" w:rsidP="00834D15">
            <w:pPr>
              <w:jc w:val="center"/>
              <w:rPr>
                <w:color w:val="000000"/>
                <w:lang w:val="lt-LT" w:eastAsia="en-GB"/>
              </w:rPr>
            </w:pPr>
            <w:r w:rsidRPr="00F42764">
              <w:rPr>
                <w:color w:val="000000"/>
                <w:lang w:val="lt-LT" w:eastAsia="en-GB"/>
              </w:rPr>
              <w:t>78 357</w:t>
            </w:r>
          </w:p>
        </w:tc>
        <w:tc>
          <w:tcPr>
            <w:tcW w:w="2183" w:type="dxa"/>
            <w:tcBorders>
              <w:top w:val="nil"/>
              <w:left w:val="nil"/>
              <w:bottom w:val="single" w:sz="4" w:space="0" w:color="auto"/>
              <w:right w:val="single" w:sz="4" w:space="0" w:color="auto"/>
            </w:tcBorders>
            <w:shd w:val="clear" w:color="auto" w:fill="auto"/>
            <w:noWrap/>
            <w:vAlign w:val="center"/>
            <w:hideMark/>
          </w:tcPr>
          <w:p w14:paraId="67533CA2" w14:textId="77777777" w:rsidR="00137DBC" w:rsidRPr="00F42764" w:rsidRDefault="00137DBC" w:rsidP="00834D15">
            <w:pPr>
              <w:jc w:val="center"/>
              <w:rPr>
                <w:color w:val="000000"/>
                <w:lang w:val="lt-LT" w:eastAsia="en-GB"/>
              </w:rPr>
            </w:pPr>
            <w:r w:rsidRPr="00F42764">
              <w:rPr>
                <w:color w:val="000000"/>
                <w:lang w:val="lt-LT" w:eastAsia="en-GB"/>
              </w:rPr>
              <w:t>71 459</w:t>
            </w:r>
          </w:p>
        </w:tc>
        <w:tc>
          <w:tcPr>
            <w:tcW w:w="2183" w:type="dxa"/>
            <w:tcBorders>
              <w:top w:val="nil"/>
              <w:left w:val="nil"/>
              <w:bottom w:val="single" w:sz="4" w:space="0" w:color="auto"/>
              <w:right w:val="single" w:sz="4" w:space="0" w:color="auto"/>
            </w:tcBorders>
            <w:shd w:val="clear" w:color="auto" w:fill="auto"/>
            <w:noWrap/>
            <w:vAlign w:val="center"/>
            <w:hideMark/>
          </w:tcPr>
          <w:p w14:paraId="67533CA3" w14:textId="77777777" w:rsidR="00137DBC" w:rsidRPr="00F42764" w:rsidRDefault="00137DBC" w:rsidP="00834D15">
            <w:pPr>
              <w:jc w:val="center"/>
              <w:rPr>
                <w:b/>
                <w:bCs/>
                <w:color w:val="000000"/>
                <w:lang w:val="lt-LT" w:eastAsia="en-GB"/>
              </w:rPr>
            </w:pPr>
            <w:r w:rsidRPr="00F42764">
              <w:rPr>
                <w:b/>
                <w:bCs/>
                <w:color w:val="000000"/>
                <w:lang w:val="lt-LT" w:eastAsia="en-GB"/>
              </w:rPr>
              <w:t>66 080</w:t>
            </w:r>
          </w:p>
        </w:tc>
      </w:tr>
      <w:tr w:rsidR="00137DBC" w:rsidRPr="00F42764" w14:paraId="67533CA9"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A5" w14:textId="77777777" w:rsidR="00137DBC" w:rsidRPr="00F42764" w:rsidRDefault="00137DBC" w:rsidP="00834D15">
            <w:pPr>
              <w:rPr>
                <w:color w:val="000000"/>
                <w:lang w:val="lt-LT" w:eastAsia="en-GB"/>
              </w:rPr>
            </w:pPr>
            <w:r w:rsidRPr="00F42764">
              <w:rPr>
                <w:color w:val="000000"/>
                <w:lang w:val="lt-LT" w:eastAsia="en-GB"/>
              </w:rPr>
              <w:t>Kvalifikacijos kėlimo</w:t>
            </w:r>
          </w:p>
        </w:tc>
        <w:tc>
          <w:tcPr>
            <w:tcW w:w="2183" w:type="dxa"/>
            <w:tcBorders>
              <w:top w:val="nil"/>
              <w:left w:val="nil"/>
              <w:bottom w:val="single" w:sz="4" w:space="0" w:color="auto"/>
              <w:right w:val="single" w:sz="4" w:space="0" w:color="auto"/>
            </w:tcBorders>
            <w:shd w:val="clear" w:color="auto" w:fill="auto"/>
            <w:noWrap/>
            <w:vAlign w:val="center"/>
            <w:hideMark/>
          </w:tcPr>
          <w:p w14:paraId="67533CA6" w14:textId="77777777" w:rsidR="00137DBC" w:rsidRPr="00F42764" w:rsidRDefault="00137DBC" w:rsidP="00834D15">
            <w:pPr>
              <w:jc w:val="center"/>
              <w:rPr>
                <w:color w:val="000000"/>
                <w:lang w:val="lt-LT" w:eastAsia="en-GB"/>
              </w:rPr>
            </w:pPr>
            <w:r w:rsidRPr="00F42764">
              <w:rPr>
                <w:color w:val="000000"/>
                <w:lang w:val="lt-LT" w:eastAsia="en-GB"/>
              </w:rPr>
              <w:t>3 849</w:t>
            </w:r>
          </w:p>
        </w:tc>
        <w:tc>
          <w:tcPr>
            <w:tcW w:w="2183" w:type="dxa"/>
            <w:tcBorders>
              <w:top w:val="nil"/>
              <w:left w:val="nil"/>
              <w:bottom w:val="single" w:sz="4" w:space="0" w:color="auto"/>
              <w:right w:val="single" w:sz="4" w:space="0" w:color="auto"/>
            </w:tcBorders>
            <w:shd w:val="clear" w:color="auto" w:fill="auto"/>
            <w:noWrap/>
            <w:vAlign w:val="center"/>
            <w:hideMark/>
          </w:tcPr>
          <w:p w14:paraId="67533CA7" w14:textId="77777777" w:rsidR="00137DBC" w:rsidRPr="00F42764" w:rsidRDefault="00137DBC" w:rsidP="00834D15">
            <w:pPr>
              <w:jc w:val="center"/>
              <w:rPr>
                <w:color w:val="000000"/>
                <w:lang w:val="lt-LT" w:eastAsia="en-GB"/>
              </w:rPr>
            </w:pPr>
            <w:r w:rsidRPr="00F42764">
              <w:rPr>
                <w:color w:val="000000"/>
                <w:lang w:val="lt-LT" w:eastAsia="en-GB"/>
              </w:rPr>
              <w:t>5 240</w:t>
            </w:r>
          </w:p>
        </w:tc>
        <w:tc>
          <w:tcPr>
            <w:tcW w:w="2183" w:type="dxa"/>
            <w:tcBorders>
              <w:top w:val="nil"/>
              <w:left w:val="nil"/>
              <w:bottom w:val="single" w:sz="4" w:space="0" w:color="auto"/>
              <w:right w:val="single" w:sz="4" w:space="0" w:color="auto"/>
            </w:tcBorders>
            <w:shd w:val="clear" w:color="auto" w:fill="auto"/>
            <w:noWrap/>
            <w:vAlign w:val="center"/>
            <w:hideMark/>
          </w:tcPr>
          <w:p w14:paraId="67533CA8" w14:textId="77777777" w:rsidR="00137DBC" w:rsidRPr="00F42764" w:rsidRDefault="00137DBC" w:rsidP="00834D15">
            <w:pPr>
              <w:jc w:val="center"/>
              <w:rPr>
                <w:b/>
                <w:bCs/>
                <w:color w:val="000000"/>
                <w:lang w:val="lt-LT" w:eastAsia="en-GB"/>
              </w:rPr>
            </w:pPr>
            <w:r w:rsidRPr="00F42764">
              <w:rPr>
                <w:b/>
                <w:bCs/>
                <w:color w:val="000000"/>
                <w:lang w:val="lt-LT" w:eastAsia="en-GB"/>
              </w:rPr>
              <w:t>3 361</w:t>
            </w:r>
          </w:p>
        </w:tc>
      </w:tr>
      <w:tr w:rsidR="00137DBC" w:rsidRPr="00F42764" w14:paraId="67533CAE"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AA" w14:textId="77777777" w:rsidR="00137DBC" w:rsidRPr="00F42764" w:rsidRDefault="00137DBC" w:rsidP="00834D15">
            <w:pPr>
              <w:rPr>
                <w:color w:val="000000"/>
                <w:lang w:val="lt-LT" w:eastAsia="en-GB"/>
              </w:rPr>
            </w:pPr>
            <w:r w:rsidRPr="00F42764">
              <w:rPr>
                <w:color w:val="000000"/>
                <w:lang w:val="lt-LT" w:eastAsia="en-GB"/>
              </w:rPr>
              <w:t>Paprastojo remonto ir eksploatavimo</w:t>
            </w:r>
          </w:p>
        </w:tc>
        <w:tc>
          <w:tcPr>
            <w:tcW w:w="2183" w:type="dxa"/>
            <w:tcBorders>
              <w:top w:val="nil"/>
              <w:left w:val="nil"/>
              <w:bottom w:val="single" w:sz="4" w:space="0" w:color="auto"/>
              <w:right w:val="single" w:sz="4" w:space="0" w:color="auto"/>
            </w:tcBorders>
            <w:shd w:val="clear" w:color="auto" w:fill="auto"/>
            <w:noWrap/>
            <w:vAlign w:val="center"/>
            <w:hideMark/>
          </w:tcPr>
          <w:p w14:paraId="67533CAB" w14:textId="77777777" w:rsidR="00137DBC" w:rsidRPr="00F42764" w:rsidRDefault="00137DBC" w:rsidP="00834D15">
            <w:pPr>
              <w:jc w:val="center"/>
              <w:rPr>
                <w:color w:val="000000"/>
                <w:lang w:val="lt-LT" w:eastAsia="en-GB"/>
              </w:rPr>
            </w:pPr>
            <w:r w:rsidRPr="00F42764">
              <w:rPr>
                <w:color w:val="000000"/>
                <w:lang w:val="lt-LT" w:eastAsia="en-GB"/>
              </w:rPr>
              <w:t>10 584</w:t>
            </w:r>
          </w:p>
        </w:tc>
        <w:tc>
          <w:tcPr>
            <w:tcW w:w="2183" w:type="dxa"/>
            <w:tcBorders>
              <w:top w:val="nil"/>
              <w:left w:val="nil"/>
              <w:bottom w:val="single" w:sz="4" w:space="0" w:color="auto"/>
              <w:right w:val="single" w:sz="4" w:space="0" w:color="auto"/>
            </w:tcBorders>
            <w:shd w:val="clear" w:color="auto" w:fill="auto"/>
            <w:noWrap/>
            <w:vAlign w:val="center"/>
            <w:hideMark/>
          </w:tcPr>
          <w:p w14:paraId="67533CAC" w14:textId="77777777" w:rsidR="00137DBC" w:rsidRPr="00F42764" w:rsidRDefault="00137DBC" w:rsidP="00834D15">
            <w:pPr>
              <w:jc w:val="center"/>
              <w:rPr>
                <w:color w:val="000000"/>
                <w:lang w:val="lt-LT" w:eastAsia="en-GB"/>
              </w:rPr>
            </w:pPr>
            <w:r w:rsidRPr="00F42764">
              <w:rPr>
                <w:color w:val="000000"/>
                <w:lang w:val="lt-LT" w:eastAsia="en-GB"/>
              </w:rPr>
              <w:t>23 573</w:t>
            </w:r>
          </w:p>
        </w:tc>
        <w:tc>
          <w:tcPr>
            <w:tcW w:w="2183" w:type="dxa"/>
            <w:tcBorders>
              <w:top w:val="nil"/>
              <w:left w:val="nil"/>
              <w:bottom w:val="single" w:sz="4" w:space="0" w:color="auto"/>
              <w:right w:val="single" w:sz="4" w:space="0" w:color="auto"/>
            </w:tcBorders>
            <w:shd w:val="clear" w:color="auto" w:fill="auto"/>
            <w:noWrap/>
            <w:vAlign w:val="center"/>
            <w:hideMark/>
          </w:tcPr>
          <w:p w14:paraId="67533CAD" w14:textId="77777777" w:rsidR="00137DBC" w:rsidRPr="00F42764" w:rsidRDefault="00137DBC" w:rsidP="00834D15">
            <w:pPr>
              <w:jc w:val="center"/>
              <w:rPr>
                <w:b/>
                <w:bCs/>
                <w:color w:val="000000"/>
                <w:lang w:val="lt-LT" w:eastAsia="en-GB"/>
              </w:rPr>
            </w:pPr>
            <w:r w:rsidRPr="00F42764">
              <w:rPr>
                <w:b/>
                <w:bCs/>
                <w:color w:val="000000"/>
                <w:lang w:val="lt-LT" w:eastAsia="en-GB"/>
              </w:rPr>
              <w:t>127 761</w:t>
            </w:r>
          </w:p>
        </w:tc>
      </w:tr>
      <w:tr w:rsidR="00137DBC" w:rsidRPr="00F42764" w14:paraId="67533CB3"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AF" w14:textId="77777777" w:rsidR="00137DBC" w:rsidRPr="00F42764" w:rsidRDefault="00137DBC" w:rsidP="00834D15">
            <w:pPr>
              <w:rPr>
                <w:color w:val="000000"/>
                <w:lang w:val="lt-LT" w:eastAsia="en-GB"/>
              </w:rPr>
            </w:pPr>
            <w:r w:rsidRPr="00F42764">
              <w:rPr>
                <w:color w:val="000000"/>
                <w:lang w:val="lt-LT" w:eastAsia="en-GB"/>
              </w:rPr>
              <w:t>Sunaudotų ir perduotų atsargų savikaina</w:t>
            </w:r>
          </w:p>
        </w:tc>
        <w:tc>
          <w:tcPr>
            <w:tcW w:w="2183" w:type="dxa"/>
            <w:tcBorders>
              <w:top w:val="nil"/>
              <w:left w:val="nil"/>
              <w:bottom w:val="single" w:sz="4" w:space="0" w:color="auto"/>
              <w:right w:val="single" w:sz="4" w:space="0" w:color="auto"/>
            </w:tcBorders>
            <w:shd w:val="clear" w:color="auto" w:fill="auto"/>
            <w:noWrap/>
            <w:vAlign w:val="center"/>
            <w:hideMark/>
          </w:tcPr>
          <w:p w14:paraId="67533CB0" w14:textId="77777777" w:rsidR="00137DBC" w:rsidRPr="00F42764" w:rsidRDefault="00137DBC" w:rsidP="00834D15">
            <w:pPr>
              <w:jc w:val="center"/>
              <w:rPr>
                <w:color w:val="000000"/>
                <w:lang w:val="lt-LT" w:eastAsia="en-GB"/>
              </w:rPr>
            </w:pPr>
            <w:r w:rsidRPr="00F42764">
              <w:rPr>
                <w:color w:val="000000"/>
                <w:lang w:val="lt-LT" w:eastAsia="en-GB"/>
              </w:rPr>
              <w:t>240 645</w:t>
            </w:r>
          </w:p>
        </w:tc>
        <w:tc>
          <w:tcPr>
            <w:tcW w:w="2183" w:type="dxa"/>
            <w:tcBorders>
              <w:top w:val="nil"/>
              <w:left w:val="nil"/>
              <w:bottom w:val="single" w:sz="4" w:space="0" w:color="auto"/>
              <w:right w:val="single" w:sz="4" w:space="0" w:color="auto"/>
            </w:tcBorders>
            <w:shd w:val="clear" w:color="auto" w:fill="auto"/>
            <w:noWrap/>
            <w:vAlign w:val="center"/>
            <w:hideMark/>
          </w:tcPr>
          <w:p w14:paraId="67533CB1" w14:textId="77777777" w:rsidR="00137DBC" w:rsidRPr="00F42764" w:rsidRDefault="00137DBC" w:rsidP="00834D15">
            <w:pPr>
              <w:jc w:val="center"/>
              <w:rPr>
                <w:color w:val="000000"/>
                <w:lang w:val="lt-LT" w:eastAsia="en-GB"/>
              </w:rPr>
            </w:pPr>
            <w:r w:rsidRPr="00F42764">
              <w:rPr>
                <w:color w:val="000000"/>
                <w:lang w:val="lt-LT" w:eastAsia="en-GB"/>
              </w:rPr>
              <w:t>246 431</w:t>
            </w:r>
          </w:p>
        </w:tc>
        <w:tc>
          <w:tcPr>
            <w:tcW w:w="2183" w:type="dxa"/>
            <w:tcBorders>
              <w:top w:val="nil"/>
              <w:left w:val="nil"/>
              <w:bottom w:val="single" w:sz="4" w:space="0" w:color="auto"/>
              <w:right w:val="single" w:sz="4" w:space="0" w:color="auto"/>
            </w:tcBorders>
            <w:shd w:val="clear" w:color="auto" w:fill="auto"/>
            <w:noWrap/>
            <w:vAlign w:val="center"/>
            <w:hideMark/>
          </w:tcPr>
          <w:p w14:paraId="67533CB2" w14:textId="77777777" w:rsidR="00137DBC" w:rsidRPr="00F42764" w:rsidRDefault="00137DBC" w:rsidP="00834D15">
            <w:pPr>
              <w:jc w:val="center"/>
              <w:rPr>
                <w:b/>
                <w:bCs/>
                <w:color w:val="000000"/>
                <w:lang w:val="lt-LT" w:eastAsia="en-GB"/>
              </w:rPr>
            </w:pPr>
            <w:r w:rsidRPr="00F42764">
              <w:rPr>
                <w:b/>
                <w:bCs/>
                <w:color w:val="000000"/>
                <w:lang w:val="lt-LT" w:eastAsia="en-GB"/>
              </w:rPr>
              <w:t>282 790</w:t>
            </w:r>
          </w:p>
        </w:tc>
      </w:tr>
      <w:tr w:rsidR="00137DBC" w:rsidRPr="00F42764" w14:paraId="67533CB8"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B4" w14:textId="77777777" w:rsidR="00137DBC" w:rsidRPr="00F42764" w:rsidRDefault="00137DBC" w:rsidP="00834D15">
            <w:pPr>
              <w:rPr>
                <w:color w:val="000000"/>
                <w:lang w:val="lt-LT" w:eastAsia="en-GB"/>
              </w:rPr>
            </w:pPr>
            <w:r w:rsidRPr="00F42764">
              <w:rPr>
                <w:color w:val="000000"/>
                <w:lang w:val="lt-LT" w:eastAsia="en-GB"/>
              </w:rPr>
              <w:t>Kitų paslaugų</w:t>
            </w:r>
          </w:p>
        </w:tc>
        <w:tc>
          <w:tcPr>
            <w:tcW w:w="2183" w:type="dxa"/>
            <w:tcBorders>
              <w:top w:val="nil"/>
              <w:left w:val="nil"/>
              <w:bottom w:val="single" w:sz="4" w:space="0" w:color="auto"/>
              <w:right w:val="single" w:sz="4" w:space="0" w:color="auto"/>
            </w:tcBorders>
            <w:shd w:val="clear" w:color="auto" w:fill="auto"/>
            <w:noWrap/>
            <w:vAlign w:val="center"/>
            <w:hideMark/>
          </w:tcPr>
          <w:p w14:paraId="67533CB5" w14:textId="77777777" w:rsidR="00137DBC" w:rsidRPr="00F42764" w:rsidRDefault="00137DBC" w:rsidP="00834D15">
            <w:pPr>
              <w:jc w:val="center"/>
              <w:rPr>
                <w:color w:val="000000"/>
                <w:lang w:val="lt-LT" w:eastAsia="en-GB"/>
              </w:rPr>
            </w:pPr>
            <w:r w:rsidRPr="00F42764">
              <w:rPr>
                <w:color w:val="000000"/>
                <w:lang w:val="lt-LT" w:eastAsia="en-GB"/>
              </w:rPr>
              <w:t>62 494</w:t>
            </w:r>
          </w:p>
        </w:tc>
        <w:tc>
          <w:tcPr>
            <w:tcW w:w="2183" w:type="dxa"/>
            <w:tcBorders>
              <w:top w:val="nil"/>
              <w:left w:val="nil"/>
              <w:bottom w:val="single" w:sz="4" w:space="0" w:color="auto"/>
              <w:right w:val="single" w:sz="4" w:space="0" w:color="auto"/>
            </w:tcBorders>
            <w:shd w:val="clear" w:color="auto" w:fill="auto"/>
            <w:noWrap/>
            <w:vAlign w:val="center"/>
            <w:hideMark/>
          </w:tcPr>
          <w:p w14:paraId="67533CB6" w14:textId="77777777" w:rsidR="00137DBC" w:rsidRPr="00F42764" w:rsidRDefault="00137DBC" w:rsidP="00834D15">
            <w:pPr>
              <w:jc w:val="center"/>
              <w:rPr>
                <w:color w:val="000000"/>
                <w:lang w:val="lt-LT" w:eastAsia="en-GB"/>
              </w:rPr>
            </w:pPr>
            <w:r w:rsidRPr="00F42764">
              <w:rPr>
                <w:color w:val="000000"/>
                <w:lang w:val="lt-LT" w:eastAsia="en-GB"/>
              </w:rPr>
              <w:t>64 037</w:t>
            </w:r>
          </w:p>
        </w:tc>
        <w:tc>
          <w:tcPr>
            <w:tcW w:w="2183" w:type="dxa"/>
            <w:tcBorders>
              <w:top w:val="nil"/>
              <w:left w:val="nil"/>
              <w:bottom w:val="single" w:sz="4" w:space="0" w:color="auto"/>
              <w:right w:val="single" w:sz="4" w:space="0" w:color="auto"/>
            </w:tcBorders>
            <w:shd w:val="clear" w:color="auto" w:fill="auto"/>
            <w:noWrap/>
            <w:vAlign w:val="center"/>
            <w:hideMark/>
          </w:tcPr>
          <w:p w14:paraId="67533CB7" w14:textId="77777777" w:rsidR="00137DBC" w:rsidRPr="00F42764" w:rsidRDefault="00137DBC" w:rsidP="00834D15">
            <w:pPr>
              <w:jc w:val="center"/>
              <w:rPr>
                <w:b/>
                <w:bCs/>
                <w:color w:val="000000"/>
                <w:lang w:val="lt-LT" w:eastAsia="en-GB"/>
              </w:rPr>
            </w:pPr>
            <w:r w:rsidRPr="00F42764">
              <w:rPr>
                <w:b/>
                <w:bCs/>
                <w:color w:val="000000"/>
                <w:lang w:val="lt-LT" w:eastAsia="en-GB"/>
              </w:rPr>
              <w:t>89 259</w:t>
            </w:r>
          </w:p>
        </w:tc>
      </w:tr>
      <w:tr w:rsidR="00137DBC" w:rsidRPr="00F42764" w14:paraId="67533CBD"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B9" w14:textId="77777777" w:rsidR="00137DBC" w:rsidRPr="00F42764" w:rsidRDefault="00137DBC" w:rsidP="00834D15">
            <w:pPr>
              <w:rPr>
                <w:color w:val="000000"/>
                <w:lang w:val="lt-LT" w:eastAsia="en-GB"/>
              </w:rPr>
            </w:pPr>
            <w:r w:rsidRPr="00F42764">
              <w:rPr>
                <w:color w:val="000000"/>
                <w:lang w:val="lt-LT" w:eastAsia="en-GB"/>
              </w:rPr>
              <w:t>Kitos</w:t>
            </w:r>
          </w:p>
        </w:tc>
        <w:tc>
          <w:tcPr>
            <w:tcW w:w="2183" w:type="dxa"/>
            <w:tcBorders>
              <w:top w:val="nil"/>
              <w:left w:val="nil"/>
              <w:bottom w:val="single" w:sz="4" w:space="0" w:color="auto"/>
              <w:right w:val="single" w:sz="4" w:space="0" w:color="auto"/>
            </w:tcBorders>
            <w:shd w:val="clear" w:color="auto" w:fill="auto"/>
            <w:noWrap/>
            <w:vAlign w:val="center"/>
            <w:hideMark/>
          </w:tcPr>
          <w:p w14:paraId="67533CBA" w14:textId="77777777" w:rsidR="00137DBC" w:rsidRPr="00F42764" w:rsidRDefault="00137DBC" w:rsidP="00834D15">
            <w:pPr>
              <w:jc w:val="center"/>
              <w:rPr>
                <w:color w:val="000000"/>
                <w:lang w:val="lt-LT" w:eastAsia="en-GB"/>
              </w:rPr>
            </w:pPr>
            <w:r w:rsidRPr="00F42764">
              <w:rPr>
                <w:color w:val="000000"/>
                <w:lang w:val="lt-LT" w:eastAsia="en-GB"/>
              </w:rPr>
              <w:t>4 833</w:t>
            </w:r>
          </w:p>
        </w:tc>
        <w:tc>
          <w:tcPr>
            <w:tcW w:w="2183" w:type="dxa"/>
            <w:tcBorders>
              <w:top w:val="nil"/>
              <w:left w:val="nil"/>
              <w:bottom w:val="single" w:sz="4" w:space="0" w:color="auto"/>
              <w:right w:val="single" w:sz="4" w:space="0" w:color="auto"/>
            </w:tcBorders>
            <w:shd w:val="clear" w:color="auto" w:fill="auto"/>
            <w:noWrap/>
            <w:vAlign w:val="center"/>
            <w:hideMark/>
          </w:tcPr>
          <w:p w14:paraId="67533CBB" w14:textId="77777777" w:rsidR="00137DBC" w:rsidRPr="00F42764" w:rsidRDefault="00137DBC" w:rsidP="00834D15">
            <w:pPr>
              <w:jc w:val="center"/>
              <w:rPr>
                <w:color w:val="000000"/>
                <w:lang w:val="lt-LT" w:eastAsia="en-GB"/>
              </w:rPr>
            </w:pPr>
            <w:r w:rsidRPr="00F42764">
              <w:rPr>
                <w:color w:val="000000"/>
                <w:lang w:val="lt-LT" w:eastAsia="en-GB"/>
              </w:rPr>
              <w:t>6 307</w:t>
            </w:r>
          </w:p>
        </w:tc>
        <w:tc>
          <w:tcPr>
            <w:tcW w:w="2183" w:type="dxa"/>
            <w:tcBorders>
              <w:top w:val="nil"/>
              <w:left w:val="nil"/>
              <w:bottom w:val="single" w:sz="4" w:space="0" w:color="auto"/>
              <w:right w:val="single" w:sz="4" w:space="0" w:color="auto"/>
            </w:tcBorders>
            <w:shd w:val="clear" w:color="auto" w:fill="auto"/>
            <w:noWrap/>
            <w:vAlign w:val="center"/>
            <w:hideMark/>
          </w:tcPr>
          <w:p w14:paraId="67533CBC" w14:textId="77777777" w:rsidR="00137DBC" w:rsidRPr="00F42764" w:rsidRDefault="00137DBC" w:rsidP="00834D15">
            <w:pPr>
              <w:jc w:val="center"/>
              <w:rPr>
                <w:b/>
                <w:bCs/>
                <w:color w:val="000000"/>
                <w:lang w:val="lt-LT" w:eastAsia="en-GB"/>
              </w:rPr>
            </w:pPr>
            <w:r w:rsidRPr="00F42764">
              <w:rPr>
                <w:b/>
                <w:bCs/>
                <w:color w:val="000000"/>
                <w:lang w:val="lt-LT" w:eastAsia="en-GB"/>
              </w:rPr>
              <w:t>4 653</w:t>
            </w:r>
          </w:p>
        </w:tc>
      </w:tr>
      <w:tr w:rsidR="00137DBC" w:rsidRPr="00F42764" w14:paraId="67533CC2" w14:textId="77777777" w:rsidTr="00834D15">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33CBE" w14:textId="77777777" w:rsidR="00137DBC" w:rsidRPr="00F42764" w:rsidRDefault="00137DBC" w:rsidP="00834D15">
            <w:pPr>
              <w:jc w:val="center"/>
              <w:rPr>
                <w:b/>
                <w:bCs/>
                <w:color w:val="000000"/>
                <w:lang w:val="lt-LT" w:eastAsia="en-GB"/>
              </w:rPr>
            </w:pPr>
            <w:r w:rsidRPr="00F42764">
              <w:rPr>
                <w:b/>
                <w:bCs/>
                <w:color w:val="000000"/>
                <w:lang w:val="lt-LT" w:eastAsia="en-GB"/>
              </w:rPr>
              <w:t>Rodiklis</w:t>
            </w:r>
          </w:p>
        </w:tc>
        <w:tc>
          <w:tcPr>
            <w:tcW w:w="21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533CBF" w14:textId="77777777" w:rsidR="00137DBC" w:rsidRPr="00F42764" w:rsidRDefault="00137DBC" w:rsidP="00834D15">
            <w:pPr>
              <w:jc w:val="center"/>
              <w:rPr>
                <w:b/>
                <w:bCs/>
                <w:color w:val="000000"/>
                <w:lang w:val="lt-LT" w:eastAsia="en-GB"/>
              </w:rPr>
            </w:pPr>
            <w:r w:rsidRPr="00F42764">
              <w:rPr>
                <w:b/>
                <w:bCs/>
                <w:color w:val="000000"/>
                <w:lang w:val="lt-LT" w:eastAsia="en-GB"/>
              </w:rPr>
              <w:t>2017 m.</w:t>
            </w:r>
          </w:p>
        </w:tc>
        <w:tc>
          <w:tcPr>
            <w:tcW w:w="21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533CC0" w14:textId="77777777" w:rsidR="00137DBC" w:rsidRPr="00F42764" w:rsidRDefault="00137DBC" w:rsidP="00834D15">
            <w:pPr>
              <w:jc w:val="center"/>
              <w:rPr>
                <w:b/>
                <w:bCs/>
                <w:color w:val="000000"/>
                <w:lang w:val="lt-LT" w:eastAsia="en-GB"/>
              </w:rPr>
            </w:pPr>
            <w:r w:rsidRPr="00F42764">
              <w:rPr>
                <w:b/>
                <w:bCs/>
                <w:color w:val="000000"/>
                <w:lang w:val="lt-LT" w:eastAsia="en-GB"/>
              </w:rPr>
              <w:t>2018 m.</w:t>
            </w:r>
          </w:p>
        </w:tc>
        <w:tc>
          <w:tcPr>
            <w:tcW w:w="218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7533CC1" w14:textId="77777777" w:rsidR="00137DBC" w:rsidRPr="00F42764" w:rsidRDefault="00137DBC" w:rsidP="00834D15">
            <w:pPr>
              <w:jc w:val="center"/>
              <w:rPr>
                <w:b/>
                <w:bCs/>
                <w:color w:val="000000"/>
                <w:lang w:val="lt-LT" w:eastAsia="en-GB"/>
              </w:rPr>
            </w:pPr>
            <w:r w:rsidRPr="00F42764">
              <w:rPr>
                <w:b/>
                <w:bCs/>
                <w:color w:val="000000"/>
                <w:lang w:val="lt-LT" w:eastAsia="en-GB"/>
              </w:rPr>
              <w:t>2019 m.</w:t>
            </w:r>
          </w:p>
        </w:tc>
      </w:tr>
      <w:tr w:rsidR="00137DBC" w:rsidRPr="00F42764" w14:paraId="67533CC7" w14:textId="77777777" w:rsidTr="00834D15">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CC3" w14:textId="77777777" w:rsidR="00137DBC" w:rsidRPr="00F42764" w:rsidRDefault="00137DBC" w:rsidP="00834D15">
            <w:pPr>
              <w:rPr>
                <w:b/>
                <w:bCs/>
                <w:color w:val="000000"/>
                <w:lang w:val="lt-LT" w:eastAsia="en-GB"/>
              </w:rPr>
            </w:pPr>
            <w:r w:rsidRPr="00F42764">
              <w:rPr>
                <w:b/>
                <w:bCs/>
                <w:color w:val="000000"/>
                <w:lang w:val="lt-LT" w:eastAsia="en-GB"/>
              </w:rPr>
              <w:t>Pagrindinės veiklos perviršis ir deficitas</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CC4" w14:textId="77777777" w:rsidR="00137DBC" w:rsidRPr="00F42764" w:rsidRDefault="00137DBC" w:rsidP="00834D15">
            <w:pPr>
              <w:jc w:val="center"/>
              <w:rPr>
                <w:b/>
                <w:bCs/>
                <w:color w:val="000000"/>
                <w:lang w:val="lt-LT" w:eastAsia="en-GB"/>
              </w:rPr>
            </w:pPr>
            <w:r w:rsidRPr="00F42764">
              <w:rPr>
                <w:b/>
                <w:bCs/>
                <w:color w:val="000000"/>
                <w:lang w:val="lt-LT" w:eastAsia="en-GB"/>
              </w:rPr>
              <w:t>-58 066</w:t>
            </w:r>
          </w:p>
        </w:tc>
        <w:tc>
          <w:tcPr>
            <w:tcW w:w="2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CC5" w14:textId="77777777" w:rsidR="00137DBC" w:rsidRPr="00F42764" w:rsidRDefault="00137DBC" w:rsidP="00834D15">
            <w:pPr>
              <w:jc w:val="center"/>
              <w:rPr>
                <w:b/>
                <w:bCs/>
                <w:color w:val="000000"/>
                <w:lang w:val="lt-LT" w:eastAsia="en-GB"/>
              </w:rPr>
            </w:pPr>
            <w:r w:rsidRPr="00F42764">
              <w:rPr>
                <w:b/>
                <w:bCs/>
                <w:color w:val="000000"/>
                <w:lang w:val="lt-LT" w:eastAsia="en-GB"/>
              </w:rPr>
              <w:t>89 557</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33CC6" w14:textId="77777777" w:rsidR="00137DBC" w:rsidRPr="00F42764" w:rsidRDefault="00137DBC" w:rsidP="00834D15">
            <w:pPr>
              <w:jc w:val="center"/>
              <w:rPr>
                <w:b/>
                <w:bCs/>
                <w:color w:val="000000"/>
                <w:lang w:val="lt-LT" w:eastAsia="en-GB"/>
              </w:rPr>
            </w:pPr>
            <w:r w:rsidRPr="00F42764">
              <w:rPr>
                <w:b/>
                <w:bCs/>
                <w:color w:val="000000"/>
                <w:lang w:val="lt-LT" w:eastAsia="en-GB"/>
              </w:rPr>
              <w:t>35 940</w:t>
            </w:r>
          </w:p>
        </w:tc>
      </w:tr>
      <w:tr w:rsidR="00137DBC" w:rsidRPr="00F42764" w14:paraId="67533CCC" w14:textId="77777777" w:rsidTr="00834D15">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3CC8" w14:textId="77777777" w:rsidR="00137DBC" w:rsidRPr="00F42764" w:rsidRDefault="00137DBC" w:rsidP="00834D15">
            <w:pPr>
              <w:rPr>
                <w:b/>
                <w:bCs/>
                <w:color w:val="000000"/>
                <w:lang w:val="lt-LT" w:eastAsia="en-GB"/>
              </w:rPr>
            </w:pPr>
            <w:r w:rsidRPr="00F42764">
              <w:rPr>
                <w:b/>
                <w:bCs/>
                <w:color w:val="000000"/>
                <w:lang w:val="lt-LT" w:eastAsia="en-GB"/>
              </w:rPr>
              <w:t>Kitos veiklos sąnaudos</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7533CC9" w14:textId="77777777" w:rsidR="00137DBC" w:rsidRPr="00F42764" w:rsidRDefault="00137DBC" w:rsidP="00834D15">
            <w:pPr>
              <w:jc w:val="center"/>
              <w:rPr>
                <w:b/>
                <w:bCs/>
                <w:color w:val="000000"/>
                <w:lang w:val="lt-LT" w:eastAsia="en-GB"/>
              </w:rPr>
            </w:pPr>
            <w:r w:rsidRPr="00F42764">
              <w:rPr>
                <w:b/>
                <w:bCs/>
                <w:color w:val="000000"/>
                <w:lang w:val="lt-LT" w:eastAsia="en-GB"/>
              </w:rPr>
              <w:t>-845</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7533CCA" w14:textId="77777777" w:rsidR="00137DBC" w:rsidRPr="00F42764" w:rsidRDefault="00137DBC" w:rsidP="00834D15">
            <w:pPr>
              <w:jc w:val="center"/>
              <w:rPr>
                <w:b/>
                <w:bCs/>
                <w:color w:val="000000"/>
                <w:lang w:val="lt-LT" w:eastAsia="en-GB"/>
              </w:rPr>
            </w:pPr>
            <w:r w:rsidRPr="00F42764">
              <w:rPr>
                <w:b/>
                <w:bCs/>
                <w:color w:val="000000"/>
                <w:lang w:val="lt-LT" w:eastAsia="en-GB"/>
              </w:rPr>
              <w:t>-276</w:t>
            </w:r>
          </w:p>
        </w:tc>
        <w:tc>
          <w:tcPr>
            <w:tcW w:w="2183" w:type="dxa"/>
            <w:tcBorders>
              <w:top w:val="single" w:sz="4" w:space="0" w:color="auto"/>
              <w:left w:val="nil"/>
              <w:bottom w:val="single" w:sz="4" w:space="0" w:color="auto"/>
              <w:right w:val="single" w:sz="4" w:space="0" w:color="auto"/>
            </w:tcBorders>
            <w:shd w:val="clear" w:color="auto" w:fill="auto"/>
            <w:noWrap/>
            <w:vAlign w:val="center"/>
            <w:hideMark/>
          </w:tcPr>
          <w:p w14:paraId="67533CCB" w14:textId="77777777" w:rsidR="00137DBC" w:rsidRPr="00F42764" w:rsidRDefault="00137DBC" w:rsidP="00834D15">
            <w:pPr>
              <w:jc w:val="center"/>
              <w:rPr>
                <w:b/>
                <w:bCs/>
                <w:color w:val="000000"/>
                <w:lang w:val="lt-LT" w:eastAsia="en-GB"/>
              </w:rPr>
            </w:pPr>
            <w:r w:rsidRPr="00F42764">
              <w:rPr>
                <w:b/>
                <w:bCs/>
                <w:color w:val="000000"/>
                <w:lang w:val="lt-LT" w:eastAsia="en-GB"/>
              </w:rPr>
              <w:t>0</w:t>
            </w:r>
          </w:p>
        </w:tc>
      </w:tr>
      <w:tr w:rsidR="00137DBC" w:rsidRPr="00F42764" w14:paraId="67533CD1"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CD" w14:textId="77777777" w:rsidR="00137DBC" w:rsidRPr="00F42764" w:rsidRDefault="00137DBC" w:rsidP="00834D15">
            <w:pPr>
              <w:rPr>
                <w:b/>
                <w:bCs/>
                <w:color w:val="000000"/>
                <w:lang w:val="lt-LT" w:eastAsia="en-GB"/>
              </w:rPr>
            </w:pPr>
            <w:r w:rsidRPr="00F42764">
              <w:rPr>
                <w:b/>
                <w:bCs/>
                <w:color w:val="000000"/>
                <w:lang w:val="lt-LT" w:eastAsia="en-GB"/>
              </w:rPr>
              <w:t>Finansinės veiklos sąnaudos</w:t>
            </w:r>
          </w:p>
        </w:tc>
        <w:tc>
          <w:tcPr>
            <w:tcW w:w="2183" w:type="dxa"/>
            <w:tcBorders>
              <w:top w:val="nil"/>
              <w:left w:val="nil"/>
              <w:bottom w:val="single" w:sz="4" w:space="0" w:color="auto"/>
              <w:right w:val="single" w:sz="4" w:space="0" w:color="auto"/>
            </w:tcBorders>
            <w:shd w:val="clear" w:color="auto" w:fill="auto"/>
            <w:noWrap/>
            <w:vAlign w:val="center"/>
            <w:hideMark/>
          </w:tcPr>
          <w:p w14:paraId="67533CCE" w14:textId="77777777" w:rsidR="00137DBC" w:rsidRPr="00F42764" w:rsidRDefault="00137DBC" w:rsidP="00834D15">
            <w:pPr>
              <w:jc w:val="center"/>
              <w:rPr>
                <w:b/>
                <w:bCs/>
                <w:color w:val="000000"/>
                <w:lang w:val="lt-LT" w:eastAsia="en-GB"/>
              </w:rPr>
            </w:pPr>
            <w:r w:rsidRPr="00F42764">
              <w:rPr>
                <w:b/>
                <w:bCs/>
                <w:color w:val="000000"/>
                <w:lang w:val="lt-LT" w:eastAsia="en-GB"/>
              </w:rPr>
              <w:t>-2 695</w:t>
            </w:r>
          </w:p>
        </w:tc>
        <w:tc>
          <w:tcPr>
            <w:tcW w:w="2183" w:type="dxa"/>
            <w:tcBorders>
              <w:top w:val="nil"/>
              <w:left w:val="nil"/>
              <w:bottom w:val="single" w:sz="4" w:space="0" w:color="auto"/>
              <w:right w:val="single" w:sz="4" w:space="0" w:color="auto"/>
            </w:tcBorders>
            <w:shd w:val="clear" w:color="auto" w:fill="auto"/>
            <w:noWrap/>
            <w:vAlign w:val="center"/>
            <w:hideMark/>
          </w:tcPr>
          <w:p w14:paraId="67533CCF" w14:textId="77777777" w:rsidR="00137DBC" w:rsidRPr="00F42764" w:rsidRDefault="00137DBC" w:rsidP="00834D15">
            <w:pPr>
              <w:jc w:val="center"/>
              <w:rPr>
                <w:b/>
                <w:bCs/>
                <w:color w:val="000000"/>
                <w:lang w:val="lt-LT" w:eastAsia="en-GB"/>
              </w:rPr>
            </w:pPr>
            <w:r w:rsidRPr="00F42764">
              <w:rPr>
                <w:b/>
                <w:bCs/>
                <w:color w:val="000000"/>
                <w:lang w:val="lt-LT" w:eastAsia="en-GB"/>
              </w:rPr>
              <w:t>-2 689</w:t>
            </w:r>
          </w:p>
        </w:tc>
        <w:tc>
          <w:tcPr>
            <w:tcW w:w="2183" w:type="dxa"/>
            <w:tcBorders>
              <w:top w:val="nil"/>
              <w:left w:val="nil"/>
              <w:bottom w:val="single" w:sz="4" w:space="0" w:color="auto"/>
              <w:right w:val="single" w:sz="4" w:space="0" w:color="auto"/>
            </w:tcBorders>
            <w:shd w:val="clear" w:color="auto" w:fill="auto"/>
            <w:noWrap/>
            <w:vAlign w:val="center"/>
            <w:hideMark/>
          </w:tcPr>
          <w:p w14:paraId="67533CD0" w14:textId="77777777" w:rsidR="00137DBC" w:rsidRPr="00F42764" w:rsidRDefault="00137DBC" w:rsidP="00834D15">
            <w:pPr>
              <w:jc w:val="center"/>
              <w:rPr>
                <w:b/>
                <w:bCs/>
                <w:color w:val="000000"/>
                <w:lang w:val="lt-LT" w:eastAsia="en-GB"/>
              </w:rPr>
            </w:pPr>
            <w:r w:rsidRPr="00F42764">
              <w:rPr>
                <w:b/>
                <w:bCs/>
                <w:color w:val="000000"/>
                <w:lang w:val="lt-LT" w:eastAsia="en-GB"/>
              </w:rPr>
              <w:t>-5 425</w:t>
            </w:r>
          </w:p>
        </w:tc>
      </w:tr>
      <w:tr w:rsidR="00137DBC" w:rsidRPr="00F42764" w14:paraId="67533CD6" w14:textId="77777777" w:rsidTr="00834D15">
        <w:trPr>
          <w:trHeight w:val="255"/>
        </w:trPr>
        <w:tc>
          <w:tcPr>
            <w:tcW w:w="3085" w:type="dxa"/>
            <w:tcBorders>
              <w:top w:val="nil"/>
              <w:left w:val="single" w:sz="4" w:space="0" w:color="auto"/>
              <w:bottom w:val="single" w:sz="4" w:space="0" w:color="auto"/>
              <w:right w:val="single" w:sz="4" w:space="0" w:color="auto"/>
            </w:tcBorders>
            <w:shd w:val="clear" w:color="auto" w:fill="auto"/>
            <w:vAlign w:val="center"/>
            <w:hideMark/>
          </w:tcPr>
          <w:p w14:paraId="67533CD2" w14:textId="77777777" w:rsidR="00137DBC" w:rsidRPr="00F42764" w:rsidRDefault="00137DBC" w:rsidP="00834D15">
            <w:pPr>
              <w:rPr>
                <w:b/>
                <w:bCs/>
                <w:color w:val="000000"/>
                <w:lang w:val="lt-LT" w:eastAsia="en-GB"/>
              </w:rPr>
            </w:pPr>
            <w:r w:rsidRPr="00F42764">
              <w:rPr>
                <w:b/>
                <w:bCs/>
                <w:color w:val="000000"/>
                <w:lang w:val="lt-LT" w:eastAsia="en-GB"/>
              </w:rPr>
              <w:t>Veiklos rezultatas</w:t>
            </w:r>
          </w:p>
        </w:tc>
        <w:tc>
          <w:tcPr>
            <w:tcW w:w="2183" w:type="dxa"/>
            <w:tcBorders>
              <w:top w:val="nil"/>
              <w:left w:val="nil"/>
              <w:bottom w:val="single" w:sz="4" w:space="0" w:color="auto"/>
              <w:right w:val="single" w:sz="4" w:space="0" w:color="auto"/>
            </w:tcBorders>
            <w:shd w:val="clear" w:color="auto" w:fill="auto"/>
            <w:vAlign w:val="center"/>
            <w:hideMark/>
          </w:tcPr>
          <w:p w14:paraId="67533CD3" w14:textId="77777777" w:rsidR="00137DBC" w:rsidRPr="00F42764" w:rsidRDefault="00137DBC" w:rsidP="00834D15">
            <w:pPr>
              <w:jc w:val="center"/>
              <w:rPr>
                <w:b/>
                <w:bCs/>
                <w:color w:val="000000"/>
                <w:lang w:val="lt-LT" w:eastAsia="en-GB"/>
              </w:rPr>
            </w:pPr>
            <w:r w:rsidRPr="00F42764">
              <w:rPr>
                <w:b/>
                <w:bCs/>
                <w:color w:val="000000"/>
                <w:lang w:val="lt-LT" w:eastAsia="en-GB"/>
              </w:rPr>
              <w:t>-61 605</w:t>
            </w:r>
          </w:p>
        </w:tc>
        <w:tc>
          <w:tcPr>
            <w:tcW w:w="2183" w:type="dxa"/>
            <w:tcBorders>
              <w:top w:val="nil"/>
              <w:left w:val="nil"/>
              <w:bottom w:val="single" w:sz="4" w:space="0" w:color="auto"/>
              <w:right w:val="single" w:sz="4" w:space="0" w:color="auto"/>
            </w:tcBorders>
            <w:shd w:val="clear" w:color="auto" w:fill="auto"/>
            <w:vAlign w:val="center"/>
            <w:hideMark/>
          </w:tcPr>
          <w:p w14:paraId="67533CD4" w14:textId="77777777" w:rsidR="00137DBC" w:rsidRPr="00F42764" w:rsidRDefault="00137DBC" w:rsidP="00834D15">
            <w:pPr>
              <w:jc w:val="center"/>
              <w:rPr>
                <w:b/>
                <w:bCs/>
                <w:color w:val="000000"/>
                <w:lang w:val="lt-LT" w:eastAsia="en-GB"/>
              </w:rPr>
            </w:pPr>
            <w:r w:rsidRPr="00F42764">
              <w:rPr>
                <w:b/>
                <w:bCs/>
                <w:color w:val="000000"/>
                <w:lang w:val="lt-LT" w:eastAsia="en-GB"/>
              </w:rPr>
              <w:t>86 592</w:t>
            </w:r>
          </w:p>
        </w:tc>
        <w:tc>
          <w:tcPr>
            <w:tcW w:w="2183" w:type="dxa"/>
            <w:tcBorders>
              <w:top w:val="nil"/>
              <w:left w:val="nil"/>
              <w:bottom w:val="single" w:sz="4" w:space="0" w:color="auto"/>
              <w:right w:val="single" w:sz="4" w:space="0" w:color="auto"/>
            </w:tcBorders>
            <w:shd w:val="clear" w:color="auto" w:fill="auto"/>
            <w:noWrap/>
            <w:vAlign w:val="center"/>
            <w:hideMark/>
          </w:tcPr>
          <w:p w14:paraId="67533CD5" w14:textId="77777777" w:rsidR="00137DBC" w:rsidRPr="00F42764" w:rsidRDefault="00137DBC" w:rsidP="00834D15">
            <w:pPr>
              <w:jc w:val="center"/>
              <w:rPr>
                <w:b/>
                <w:bCs/>
                <w:color w:val="000000"/>
                <w:lang w:val="lt-LT" w:eastAsia="en-GB"/>
              </w:rPr>
            </w:pPr>
            <w:r w:rsidRPr="00F42764">
              <w:rPr>
                <w:b/>
                <w:bCs/>
                <w:color w:val="000000"/>
                <w:lang w:val="lt-LT" w:eastAsia="en-GB"/>
              </w:rPr>
              <w:t>30 516</w:t>
            </w:r>
          </w:p>
        </w:tc>
      </w:tr>
    </w:tbl>
    <w:p w14:paraId="67533CD7" w14:textId="77777777" w:rsidR="00137DBC" w:rsidRPr="00F42764" w:rsidRDefault="00137DBC" w:rsidP="00137DBC">
      <w:pPr>
        <w:pStyle w:val="Sraopastraipa"/>
        <w:jc w:val="both"/>
        <w:rPr>
          <w:lang w:val="lt-LT"/>
        </w:rPr>
      </w:pPr>
    </w:p>
    <w:p w14:paraId="67533CD8" w14:textId="711ECE52" w:rsidR="00137DBC" w:rsidRPr="00F42764" w:rsidRDefault="00137DBC" w:rsidP="00137DBC">
      <w:pPr>
        <w:ind w:firstLine="567"/>
        <w:jc w:val="both"/>
        <w:rPr>
          <w:sz w:val="24"/>
          <w:szCs w:val="24"/>
          <w:lang w:val="lt-LT"/>
        </w:rPr>
      </w:pPr>
      <w:r w:rsidRPr="00F42764">
        <w:rPr>
          <w:sz w:val="24"/>
          <w:szCs w:val="24"/>
          <w:lang w:val="lt-LT"/>
        </w:rPr>
        <w:t>2019 m. įstaiga baigė teigiamu finansiniu rezultatu – 30 516 Eur. Nors 2019 m. išaugo pajamos, tačiau didėjo ir sąnaudos. Tai įtakojo nuolat kylantis darbuotojų darbo užmokestis, kylančios komunalinių paslaugų kainos, informacinių programų priežiūra. Įstaiga per 2019 m. darbo užmokesčiui ir socialiniam draudimui skyrė 77,24 proc. visų sąnaudų, arba 87,02 proc. nuo iš PSDF biudžeto uždirbtų pajamų. Darbo užmokesčiui ir socialiniam draudimui 2019 m. išleista 17,8 proc. daugiau lėšų nei 2018 m.</w:t>
      </w:r>
    </w:p>
    <w:p w14:paraId="67533CD9" w14:textId="77777777" w:rsidR="00137DBC" w:rsidRPr="00F42764" w:rsidRDefault="00137DBC" w:rsidP="00137DBC">
      <w:pPr>
        <w:ind w:firstLine="567"/>
        <w:jc w:val="both"/>
        <w:rPr>
          <w:sz w:val="24"/>
          <w:szCs w:val="24"/>
          <w:lang w:val="lt-LT"/>
        </w:rPr>
      </w:pPr>
    </w:p>
    <w:p w14:paraId="67533CDA" w14:textId="77777777" w:rsidR="00137DBC" w:rsidRPr="00F42764" w:rsidRDefault="00137DBC" w:rsidP="00137DBC">
      <w:pPr>
        <w:jc w:val="center"/>
        <w:rPr>
          <w:b/>
          <w:sz w:val="24"/>
          <w:szCs w:val="24"/>
          <w:lang w:val="lt-LT"/>
        </w:rPr>
      </w:pPr>
      <w:r w:rsidRPr="00F42764">
        <w:rPr>
          <w:b/>
          <w:sz w:val="24"/>
          <w:szCs w:val="24"/>
          <w:lang w:val="lt-LT"/>
        </w:rPr>
        <w:t>7. SKYRIUS</w:t>
      </w:r>
    </w:p>
    <w:p w14:paraId="67533CDB" w14:textId="77777777" w:rsidR="00137DBC" w:rsidRDefault="00137DBC" w:rsidP="00137DBC">
      <w:pPr>
        <w:jc w:val="center"/>
        <w:rPr>
          <w:b/>
          <w:sz w:val="24"/>
          <w:szCs w:val="24"/>
          <w:lang w:val="lt-LT"/>
        </w:rPr>
      </w:pPr>
      <w:r w:rsidRPr="00F42764">
        <w:rPr>
          <w:b/>
          <w:sz w:val="24"/>
          <w:szCs w:val="24"/>
          <w:lang w:val="lt-LT"/>
        </w:rPr>
        <w:t>INFORMACIJA APIE ISTAIGOS VADOVUI IR KOLEGIALIŲ VALDYMO ORGANŲ NARIAMS IŠMOKĖTĄ DARBO UŽMOKESTĮ</w:t>
      </w:r>
    </w:p>
    <w:p w14:paraId="45DE26A9" w14:textId="77777777" w:rsidR="004C2DCD" w:rsidRPr="00F42764" w:rsidRDefault="004C2DCD" w:rsidP="00137DBC">
      <w:pPr>
        <w:jc w:val="center"/>
        <w:rPr>
          <w:b/>
          <w:sz w:val="24"/>
          <w:szCs w:val="24"/>
          <w:lang w:val="lt-LT"/>
        </w:rPr>
      </w:pPr>
    </w:p>
    <w:p w14:paraId="67533CDC" w14:textId="32DFBB53" w:rsidR="00137DBC" w:rsidRPr="00F42764" w:rsidRDefault="00137DBC" w:rsidP="00137DBC">
      <w:pPr>
        <w:ind w:firstLine="567"/>
        <w:jc w:val="both"/>
        <w:rPr>
          <w:sz w:val="24"/>
          <w:lang w:val="lt-LT"/>
        </w:rPr>
      </w:pPr>
      <w:r w:rsidRPr="00F42764">
        <w:rPr>
          <w:sz w:val="24"/>
          <w:lang w:val="lt-LT"/>
        </w:rPr>
        <w:t>Įstaigos sąnaudos valdymo išlaidoms (direktoriaus, direktoriaus pavaduotojo medicinai, vyriausiojo buhalterio, vyriausio</w:t>
      </w:r>
      <w:r w:rsidR="004C2DCD">
        <w:rPr>
          <w:sz w:val="24"/>
          <w:lang w:val="lt-LT"/>
        </w:rPr>
        <w:t xml:space="preserve">jo </w:t>
      </w:r>
      <w:r w:rsidRPr="00F42764">
        <w:rPr>
          <w:sz w:val="24"/>
          <w:lang w:val="lt-LT"/>
        </w:rPr>
        <w:t>slaugytojo</w:t>
      </w:r>
      <w:r w:rsidR="004C2DCD">
        <w:rPr>
          <w:sz w:val="24"/>
          <w:lang w:val="lt-LT"/>
        </w:rPr>
        <w:t>-slaugos administratoriaus</w:t>
      </w:r>
      <w:r w:rsidRPr="00F42764">
        <w:rPr>
          <w:sz w:val="24"/>
          <w:lang w:val="lt-LT"/>
        </w:rPr>
        <w:t>, ambulatorijų vedėjų</w:t>
      </w:r>
      <w:r w:rsidR="004C2DCD">
        <w:rPr>
          <w:sz w:val="24"/>
          <w:lang w:val="lt-LT"/>
        </w:rPr>
        <w:t>-</w:t>
      </w:r>
      <w:r w:rsidRPr="00F42764">
        <w:rPr>
          <w:sz w:val="24"/>
          <w:lang w:val="lt-LT"/>
        </w:rPr>
        <w:t xml:space="preserve"> gydytojų (3 vedėjai) bei bendrosios praktikos gydytojų kabinetų vedėjų</w:t>
      </w:r>
      <w:r w:rsidR="004C2DCD">
        <w:rPr>
          <w:sz w:val="24"/>
          <w:lang w:val="lt-LT"/>
        </w:rPr>
        <w:t>-</w:t>
      </w:r>
      <w:r w:rsidRPr="00F42764">
        <w:rPr>
          <w:sz w:val="24"/>
          <w:lang w:val="lt-LT"/>
        </w:rPr>
        <w:t xml:space="preserve">gydytojų (2 vedėjai) darbo </w:t>
      </w:r>
      <w:r w:rsidRPr="00F42764">
        <w:rPr>
          <w:sz w:val="24"/>
          <w:lang w:val="lt-LT"/>
        </w:rPr>
        <w:lastRenderedPageBreak/>
        <w:t xml:space="preserve">užmokestis) sudarė 79 281,33 Eur, t. y. 2,69 proc. visų įstaigos sąnaudų (kartu su „Sodros“ įmokomis iš darbdavio lėšų). </w:t>
      </w:r>
    </w:p>
    <w:p w14:paraId="67533CDD" w14:textId="77777777" w:rsidR="00137DBC" w:rsidRPr="00F42764" w:rsidRDefault="00137DBC" w:rsidP="00137DBC">
      <w:pPr>
        <w:ind w:firstLine="567"/>
        <w:jc w:val="both"/>
        <w:rPr>
          <w:sz w:val="24"/>
          <w:lang w:val="lt-LT"/>
        </w:rPr>
      </w:pPr>
      <w:r w:rsidRPr="00F42764">
        <w:rPr>
          <w:sz w:val="24"/>
          <w:lang w:val="lt-LT"/>
        </w:rPr>
        <w:t>12 lentelėje pateikta informacija apie vadovaujamas pareigas einančių asmenų atlyginimus per 2019 metus (neatskaičius mokesčių ir be darbdavio lėšomis mokamų „Sodros“ įmokų).</w:t>
      </w:r>
    </w:p>
    <w:p w14:paraId="67533CDE" w14:textId="77777777" w:rsidR="00137DBC" w:rsidRPr="00F42764" w:rsidRDefault="00137DBC" w:rsidP="00137DBC">
      <w:pPr>
        <w:jc w:val="right"/>
        <w:rPr>
          <w:sz w:val="24"/>
          <w:lang w:val="lt-LT"/>
        </w:rPr>
      </w:pPr>
      <w:r w:rsidRPr="00F42764">
        <w:rPr>
          <w:sz w:val="24"/>
          <w:lang w:val="lt-LT"/>
        </w:rPr>
        <w:t>12 lentelė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687"/>
        <w:gridCol w:w="1418"/>
        <w:gridCol w:w="1247"/>
        <w:gridCol w:w="992"/>
        <w:gridCol w:w="1134"/>
        <w:gridCol w:w="1276"/>
        <w:gridCol w:w="1588"/>
      </w:tblGrid>
      <w:tr w:rsidR="00137DBC" w:rsidRPr="00F42764" w14:paraId="67533CE7" w14:textId="77777777" w:rsidTr="00834D15">
        <w:tc>
          <w:tcPr>
            <w:tcW w:w="576" w:type="dxa"/>
            <w:vMerge w:val="restart"/>
            <w:shd w:val="clear" w:color="auto" w:fill="D6E3BC" w:themeFill="accent3" w:themeFillTint="66"/>
          </w:tcPr>
          <w:p w14:paraId="67533CDF" w14:textId="77777777" w:rsidR="00137DBC" w:rsidRPr="00F42764" w:rsidRDefault="00137DBC" w:rsidP="00834D15">
            <w:pPr>
              <w:jc w:val="center"/>
              <w:rPr>
                <w:rStyle w:val="Rykuspabraukimas"/>
                <w:i w:val="0"/>
                <w:lang w:val="lt-LT"/>
              </w:rPr>
            </w:pPr>
            <w:r w:rsidRPr="00F42764">
              <w:rPr>
                <w:rStyle w:val="Rykuspabraukimas"/>
                <w:lang w:val="lt-LT"/>
              </w:rPr>
              <w:t>Eil. Nr.</w:t>
            </w:r>
          </w:p>
        </w:tc>
        <w:tc>
          <w:tcPr>
            <w:tcW w:w="1687" w:type="dxa"/>
            <w:vMerge w:val="restart"/>
            <w:shd w:val="clear" w:color="auto" w:fill="D6E3BC" w:themeFill="accent3" w:themeFillTint="66"/>
          </w:tcPr>
          <w:p w14:paraId="67533CE0" w14:textId="77777777" w:rsidR="00137DBC" w:rsidRPr="00F42764" w:rsidRDefault="00137DBC" w:rsidP="00834D15">
            <w:pPr>
              <w:jc w:val="center"/>
              <w:rPr>
                <w:rStyle w:val="Rykuspabraukimas"/>
                <w:i w:val="0"/>
                <w:lang w:val="lt-LT"/>
              </w:rPr>
            </w:pPr>
            <w:r w:rsidRPr="00F42764">
              <w:rPr>
                <w:rStyle w:val="Rykuspabraukimas"/>
                <w:lang w:val="lt-LT"/>
              </w:rPr>
              <w:t>Pareigų (pareigybės) pavadinimas</w:t>
            </w:r>
          </w:p>
        </w:tc>
        <w:tc>
          <w:tcPr>
            <w:tcW w:w="1418" w:type="dxa"/>
            <w:shd w:val="clear" w:color="auto" w:fill="D6E3BC" w:themeFill="accent3" w:themeFillTint="66"/>
          </w:tcPr>
          <w:p w14:paraId="67533CE1" w14:textId="77777777" w:rsidR="00137DBC" w:rsidRPr="00F42764" w:rsidRDefault="00137DBC" w:rsidP="00834D15">
            <w:pPr>
              <w:jc w:val="center"/>
              <w:rPr>
                <w:rStyle w:val="Rykuspabraukimas"/>
                <w:i w:val="0"/>
                <w:lang w:val="lt-LT"/>
              </w:rPr>
            </w:pPr>
            <w:r w:rsidRPr="00F42764">
              <w:rPr>
                <w:rStyle w:val="Rykuspabraukimas"/>
                <w:lang w:val="lt-LT"/>
              </w:rPr>
              <w:t>Bazinis atlyginimas</w:t>
            </w:r>
          </w:p>
        </w:tc>
        <w:tc>
          <w:tcPr>
            <w:tcW w:w="1247" w:type="dxa"/>
            <w:shd w:val="clear" w:color="auto" w:fill="D6E3BC" w:themeFill="accent3" w:themeFillTint="66"/>
          </w:tcPr>
          <w:p w14:paraId="67533CE2" w14:textId="77777777" w:rsidR="00137DBC" w:rsidRPr="00F42764" w:rsidRDefault="00137DBC" w:rsidP="00834D15">
            <w:pPr>
              <w:jc w:val="center"/>
              <w:rPr>
                <w:rStyle w:val="Rykuspabraukimas"/>
                <w:i w:val="0"/>
                <w:lang w:val="lt-LT"/>
              </w:rPr>
            </w:pPr>
            <w:r w:rsidRPr="00F42764">
              <w:rPr>
                <w:rStyle w:val="Rykuspabraukimas"/>
                <w:lang w:val="lt-LT"/>
              </w:rPr>
              <w:t>Priemokos</w:t>
            </w:r>
          </w:p>
        </w:tc>
        <w:tc>
          <w:tcPr>
            <w:tcW w:w="992" w:type="dxa"/>
            <w:shd w:val="clear" w:color="auto" w:fill="D6E3BC" w:themeFill="accent3" w:themeFillTint="66"/>
          </w:tcPr>
          <w:p w14:paraId="67533CE3" w14:textId="77777777" w:rsidR="00137DBC" w:rsidRPr="00F42764" w:rsidRDefault="00137DBC" w:rsidP="00834D15">
            <w:pPr>
              <w:jc w:val="center"/>
              <w:rPr>
                <w:rStyle w:val="Rykuspabraukimas"/>
                <w:i w:val="0"/>
                <w:lang w:val="lt-LT"/>
              </w:rPr>
            </w:pPr>
            <w:r w:rsidRPr="00F42764">
              <w:rPr>
                <w:rStyle w:val="Rykuspabraukimas"/>
                <w:lang w:val="lt-LT"/>
              </w:rPr>
              <w:t>Priedai</w:t>
            </w:r>
          </w:p>
        </w:tc>
        <w:tc>
          <w:tcPr>
            <w:tcW w:w="1134" w:type="dxa"/>
            <w:shd w:val="clear" w:color="auto" w:fill="D6E3BC" w:themeFill="accent3" w:themeFillTint="66"/>
          </w:tcPr>
          <w:p w14:paraId="67533CE4" w14:textId="77777777" w:rsidR="00137DBC" w:rsidRPr="00F42764" w:rsidRDefault="00137DBC" w:rsidP="00834D15">
            <w:pPr>
              <w:jc w:val="center"/>
              <w:rPr>
                <w:rStyle w:val="Rykuspabraukimas"/>
                <w:i w:val="0"/>
                <w:lang w:val="lt-LT"/>
              </w:rPr>
            </w:pPr>
            <w:r w:rsidRPr="00F42764">
              <w:rPr>
                <w:rStyle w:val="Rykuspabraukimas"/>
                <w:lang w:val="lt-LT"/>
              </w:rPr>
              <w:t>Premijos</w:t>
            </w:r>
          </w:p>
        </w:tc>
        <w:tc>
          <w:tcPr>
            <w:tcW w:w="1276" w:type="dxa"/>
            <w:shd w:val="clear" w:color="auto" w:fill="D6E3BC" w:themeFill="accent3" w:themeFillTint="66"/>
          </w:tcPr>
          <w:p w14:paraId="67533CE5" w14:textId="77777777" w:rsidR="00137DBC" w:rsidRPr="00F42764" w:rsidRDefault="00137DBC" w:rsidP="00834D15">
            <w:pPr>
              <w:jc w:val="center"/>
              <w:rPr>
                <w:rStyle w:val="Rykuspabraukimas"/>
                <w:i w:val="0"/>
                <w:lang w:val="lt-LT"/>
              </w:rPr>
            </w:pPr>
            <w:r w:rsidRPr="00F42764">
              <w:rPr>
                <w:rStyle w:val="Rykuspabraukimas"/>
                <w:lang w:val="lt-LT"/>
              </w:rPr>
              <w:t>Kitos išmokos**</w:t>
            </w:r>
          </w:p>
        </w:tc>
        <w:tc>
          <w:tcPr>
            <w:tcW w:w="1588" w:type="dxa"/>
            <w:shd w:val="clear" w:color="auto" w:fill="D6E3BC" w:themeFill="accent3" w:themeFillTint="66"/>
          </w:tcPr>
          <w:p w14:paraId="67533CE6" w14:textId="77777777" w:rsidR="00137DBC" w:rsidRPr="00F42764" w:rsidRDefault="00137DBC" w:rsidP="00834D15">
            <w:pPr>
              <w:jc w:val="center"/>
              <w:rPr>
                <w:rStyle w:val="Rykuspabraukimas"/>
                <w:i w:val="0"/>
                <w:lang w:val="lt-LT"/>
              </w:rPr>
            </w:pPr>
            <w:r w:rsidRPr="00F42764">
              <w:rPr>
                <w:rStyle w:val="Rykuspabraukimas"/>
                <w:lang w:val="lt-LT"/>
              </w:rPr>
              <w:t>Iš viso:</w:t>
            </w:r>
          </w:p>
        </w:tc>
      </w:tr>
      <w:tr w:rsidR="00137DBC" w:rsidRPr="00F42764" w14:paraId="67533CF0" w14:textId="77777777" w:rsidTr="00834D15">
        <w:tc>
          <w:tcPr>
            <w:tcW w:w="576" w:type="dxa"/>
            <w:vMerge/>
            <w:shd w:val="clear" w:color="auto" w:fill="D6E3BC" w:themeFill="accent3" w:themeFillTint="66"/>
          </w:tcPr>
          <w:p w14:paraId="67533CE8" w14:textId="77777777" w:rsidR="00137DBC" w:rsidRPr="00F42764" w:rsidRDefault="00137DBC" w:rsidP="00834D15">
            <w:pPr>
              <w:jc w:val="center"/>
              <w:rPr>
                <w:rStyle w:val="Rykuspabraukimas"/>
                <w:i w:val="0"/>
                <w:lang w:val="lt-LT"/>
              </w:rPr>
            </w:pPr>
          </w:p>
        </w:tc>
        <w:tc>
          <w:tcPr>
            <w:tcW w:w="1687" w:type="dxa"/>
            <w:vMerge/>
            <w:shd w:val="clear" w:color="auto" w:fill="D6E3BC" w:themeFill="accent3" w:themeFillTint="66"/>
          </w:tcPr>
          <w:p w14:paraId="67533CE9" w14:textId="77777777" w:rsidR="00137DBC" w:rsidRPr="00F42764" w:rsidRDefault="00137DBC" w:rsidP="00834D15">
            <w:pPr>
              <w:jc w:val="center"/>
              <w:rPr>
                <w:rStyle w:val="Rykuspabraukimas"/>
                <w:i w:val="0"/>
                <w:lang w:val="lt-LT"/>
              </w:rPr>
            </w:pPr>
          </w:p>
        </w:tc>
        <w:tc>
          <w:tcPr>
            <w:tcW w:w="1418" w:type="dxa"/>
            <w:shd w:val="clear" w:color="auto" w:fill="D6E3BC" w:themeFill="accent3" w:themeFillTint="66"/>
          </w:tcPr>
          <w:p w14:paraId="67533CEA" w14:textId="77777777" w:rsidR="00137DBC" w:rsidRPr="00F42764" w:rsidRDefault="00137DBC" w:rsidP="00834D15">
            <w:pPr>
              <w:jc w:val="center"/>
              <w:rPr>
                <w:rStyle w:val="Rykuspabraukimas"/>
                <w:i w:val="0"/>
                <w:lang w:val="lt-LT"/>
              </w:rPr>
            </w:pPr>
            <w:r w:rsidRPr="00F42764">
              <w:rPr>
                <w:rStyle w:val="Rykuspabraukimas"/>
                <w:lang w:val="lt-LT"/>
              </w:rPr>
              <w:t>1</w:t>
            </w:r>
          </w:p>
        </w:tc>
        <w:tc>
          <w:tcPr>
            <w:tcW w:w="1247" w:type="dxa"/>
            <w:shd w:val="clear" w:color="auto" w:fill="D6E3BC" w:themeFill="accent3" w:themeFillTint="66"/>
          </w:tcPr>
          <w:p w14:paraId="67533CEB" w14:textId="77777777" w:rsidR="00137DBC" w:rsidRPr="00F42764" w:rsidRDefault="00137DBC" w:rsidP="00834D15">
            <w:pPr>
              <w:jc w:val="center"/>
              <w:rPr>
                <w:rStyle w:val="Rykuspabraukimas"/>
                <w:i w:val="0"/>
                <w:lang w:val="lt-LT"/>
              </w:rPr>
            </w:pPr>
            <w:r w:rsidRPr="00F42764">
              <w:rPr>
                <w:rStyle w:val="Rykuspabraukimas"/>
                <w:lang w:val="lt-LT"/>
              </w:rPr>
              <w:t>2</w:t>
            </w:r>
          </w:p>
        </w:tc>
        <w:tc>
          <w:tcPr>
            <w:tcW w:w="992" w:type="dxa"/>
            <w:shd w:val="clear" w:color="auto" w:fill="D6E3BC" w:themeFill="accent3" w:themeFillTint="66"/>
          </w:tcPr>
          <w:p w14:paraId="67533CEC" w14:textId="77777777" w:rsidR="00137DBC" w:rsidRPr="00F42764" w:rsidRDefault="00137DBC" w:rsidP="00834D15">
            <w:pPr>
              <w:jc w:val="center"/>
              <w:rPr>
                <w:rStyle w:val="Rykuspabraukimas"/>
                <w:i w:val="0"/>
                <w:lang w:val="lt-LT"/>
              </w:rPr>
            </w:pPr>
            <w:r w:rsidRPr="00F42764">
              <w:rPr>
                <w:rStyle w:val="Rykuspabraukimas"/>
                <w:lang w:val="lt-LT"/>
              </w:rPr>
              <w:t>3</w:t>
            </w:r>
          </w:p>
        </w:tc>
        <w:tc>
          <w:tcPr>
            <w:tcW w:w="1134" w:type="dxa"/>
            <w:shd w:val="clear" w:color="auto" w:fill="D6E3BC" w:themeFill="accent3" w:themeFillTint="66"/>
          </w:tcPr>
          <w:p w14:paraId="67533CED" w14:textId="77777777" w:rsidR="00137DBC" w:rsidRPr="00F42764" w:rsidRDefault="00137DBC" w:rsidP="00834D15">
            <w:pPr>
              <w:jc w:val="center"/>
              <w:rPr>
                <w:rStyle w:val="Rykuspabraukimas"/>
                <w:i w:val="0"/>
                <w:lang w:val="lt-LT"/>
              </w:rPr>
            </w:pPr>
            <w:r w:rsidRPr="00F42764">
              <w:rPr>
                <w:rStyle w:val="Rykuspabraukimas"/>
                <w:lang w:val="lt-LT"/>
              </w:rPr>
              <w:t>4</w:t>
            </w:r>
          </w:p>
        </w:tc>
        <w:tc>
          <w:tcPr>
            <w:tcW w:w="1276" w:type="dxa"/>
            <w:shd w:val="clear" w:color="auto" w:fill="D6E3BC" w:themeFill="accent3" w:themeFillTint="66"/>
          </w:tcPr>
          <w:p w14:paraId="67533CEE" w14:textId="77777777" w:rsidR="00137DBC" w:rsidRPr="00F42764" w:rsidRDefault="00137DBC" w:rsidP="00834D15">
            <w:pPr>
              <w:jc w:val="center"/>
              <w:rPr>
                <w:rStyle w:val="Rykuspabraukimas"/>
                <w:i w:val="0"/>
                <w:lang w:val="lt-LT"/>
              </w:rPr>
            </w:pPr>
            <w:r w:rsidRPr="00F42764">
              <w:rPr>
                <w:rStyle w:val="Rykuspabraukimas"/>
                <w:lang w:val="lt-LT"/>
              </w:rPr>
              <w:t>5</w:t>
            </w:r>
          </w:p>
        </w:tc>
        <w:tc>
          <w:tcPr>
            <w:tcW w:w="1588" w:type="dxa"/>
            <w:shd w:val="clear" w:color="auto" w:fill="D6E3BC" w:themeFill="accent3" w:themeFillTint="66"/>
          </w:tcPr>
          <w:p w14:paraId="67533CEF" w14:textId="77777777" w:rsidR="00137DBC" w:rsidRPr="00F42764" w:rsidRDefault="00137DBC" w:rsidP="00834D15">
            <w:pPr>
              <w:jc w:val="center"/>
              <w:rPr>
                <w:rStyle w:val="Rykuspabraukimas"/>
                <w:i w:val="0"/>
                <w:lang w:val="lt-LT"/>
              </w:rPr>
            </w:pPr>
            <w:r w:rsidRPr="00F42764">
              <w:rPr>
                <w:rStyle w:val="Rykuspabraukimas"/>
                <w:lang w:val="lt-LT"/>
              </w:rPr>
              <w:t>6=1+2+3+4+5</w:t>
            </w:r>
          </w:p>
        </w:tc>
      </w:tr>
      <w:tr w:rsidR="00137DBC" w:rsidRPr="00F42764" w14:paraId="67533CF9" w14:textId="77777777" w:rsidTr="00834D15">
        <w:tc>
          <w:tcPr>
            <w:tcW w:w="576" w:type="dxa"/>
            <w:shd w:val="clear" w:color="auto" w:fill="auto"/>
          </w:tcPr>
          <w:p w14:paraId="67533CF1" w14:textId="77777777" w:rsidR="00137DBC" w:rsidRPr="00F42764" w:rsidRDefault="00137DBC" w:rsidP="00834D15">
            <w:pPr>
              <w:jc w:val="center"/>
              <w:rPr>
                <w:rStyle w:val="Rykuspabraukimas"/>
                <w:b w:val="0"/>
                <w:i w:val="0"/>
                <w:lang w:val="lt-LT"/>
              </w:rPr>
            </w:pPr>
            <w:r w:rsidRPr="00F42764">
              <w:rPr>
                <w:rStyle w:val="Rykuspabraukimas"/>
                <w:lang w:val="lt-LT"/>
              </w:rPr>
              <w:t>1.</w:t>
            </w:r>
          </w:p>
        </w:tc>
        <w:tc>
          <w:tcPr>
            <w:tcW w:w="1687" w:type="dxa"/>
            <w:shd w:val="clear" w:color="auto" w:fill="auto"/>
          </w:tcPr>
          <w:p w14:paraId="67533CF2" w14:textId="77777777" w:rsidR="00137DBC" w:rsidRPr="00F42764" w:rsidRDefault="00137DBC" w:rsidP="00834D15">
            <w:pPr>
              <w:rPr>
                <w:rStyle w:val="Rykuspabraukimas"/>
                <w:b w:val="0"/>
                <w:i w:val="0"/>
                <w:lang w:val="lt-LT"/>
              </w:rPr>
            </w:pPr>
            <w:r w:rsidRPr="00F42764">
              <w:rPr>
                <w:rStyle w:val="Rykuspabraukimas"/>
                <w:lang w:val="lt-LT"/>
              </w:rPr>
              <w:t>Direktorius</w:t>
            </w:r>
          </w:p>
        </w:tc>
        <w:tc>
          <w:tcPr>
            <w:tcW w:w="1418" w:type="dxa"/>
            <w:shd w:val="clear" w:color="auto" w:fill="auto"/>
          </w:tcPr>
          <w:p w14:paraId="67533CF3" w14:textId="77777777" w:rsidR="00137DBC" w:rsidRPr="00F42764" w:rsidRDefault="00137DBC" w:rsidP="00834D15">
            <w:pPr>
              <w:jc w:val="both"/>
              <w:rPr>
                <w:rStyle w:val="Rykuspabraukimas"/>
                <w:b w:val="0"/>
                <w:i w:val="0"/>
                <w:lang w:val="lt-LT"/>
              </w:rPr>
            </w:pPr>
            <w:r w:rsidRPr="00F42764">
              <w:rPr>
                <w:rStyle w:val="Rykuspabraukimas"/>
                <w:lang w:val="lt-LT"/>
              </w:rPr>
              <w:t>9104,11</w:t>
            </w:r>
          </w:p>
        </w:tc>
        <w:tc>
          <w:tcPr>
            <w:tcW w:w="1247" w:type="dxa"/>
            <w:shd w:val="clear" w:color="auto" w:fill="auto"/>
          </w:tcPr>
          <w:p w14:paraId="67533CF4" w14:textId="77777777" w:rsidR="00137DBC" w:rsidRPr="00F42764" w:rsidRDefault="00137DBC" w:rsidP="00834D15">
            <w:pPr>
              <w:jc w:val="both"/>
              <w:rPr>
                <w:rStyle w:val="Rykuspabraukimas"/>
                <w:b w:val="0"/>
                <w:i w:val="0"/>
                <w:lang w:val="lt-LT"/>
              </w:rPr>
            </w:pPr>
          </w:p>
        </w:tc>
        <w:tc>
          <w:tcPr>
            <w:tcW w:w="992" w:type="dxa"/>
            <w:shd w:val="clear" w:color="auto" w:fill="auto"/>
          </w:tcPr>
          <w:p w14:paraId="67533CF5" w14:textId="77777777" w:rsidR="00137DBC" w:rsidRPr="00F42764" w:rsidRDefault="00137DBC" w:rsidP="00834D15">
            <w:pPr>
              <w:jc w:val="both"/>
              <w:rPr>
                <w:rStyle w:val="Rykuspabraukimas"/>
                <w:b w:val="0"/>
                <w:i w:val="0"/>
                <w:lang w:val="lt-LT"/>
              </w:rPr>
            </w:pPr>
            <w:r w:rsidRPr="00F42764">
              <w:rPr>
                <w:rStyle w:val="Rykuspabraukimas"/>
                <w:lang w:val="lt-LT"/>
              </w:rPr>
              <w:t>8615,73</w:t>
            </w:r>
          </w:p>
        </w:tc>
        <w:tc>
          <w:tcPr>
            <w:tcW w:w="1134" w:type="dxa"/>
            <w:shd w:val="clear" w:color="auto" w:fill="auto"/>
          </w:tcPr>
          <w:p w14:paraId="67533CF6" w14:textId="77777777" w:rsidR="00137DBC" w:rsidRPr="00F42764" w:rsidRDefault="00137DBC" w:rsidP="00834D15">
            <w:pPr>
              <w:jc w:val="both"/>
              <w:rPr>
                <w:rStyle w:val="Rykuspabraukimas"/>
                <w:b w:val="0"/>
                <w:i w:val="0"/>
                <w:lang w:val="lt-LT"/>
              </w:rPr>
            </w:pPr>
          </w:p>
        </w:tc>
        <w:tc>
          <w:tcPr>
            <w:tcW w:w="1276" w:type="dxa"/>
            <w:shd w:val="clear" w:color="auto" w:fill="auto"/>
          </w:tcPr>
          <w:p w14:paraId="67533CF7" w14:textId="77777777" w:rsidR="00137DBC" w:rsidRPr="00F42764" w:rsidRDefault="00137DBC" w:rsidP="00834D15">
            <w:pPr>
              <w:jc w:val="both"/>
              <w:rPr>
                <w:rStyle w:val="Rykuspabraukimas"/>
                <w:b w:val="0"/>
                <w:i w:val="0"/>
                <w:lang w:val="lt-LT"/>
              </w:rPr>
            </w:pPr>
            <w:r w:rsidRPr="00F42764">
              <w:rPr>
                <w:rStyle w:val="Rykuspabraukimas"/>
                <w:lang w:val="lt-LT"/>
              </w:rPr>
              <w:t>2931,76</w:t>
            </w:r>
          </w:p>
        </w:tc>
        <w:tc>
          <w:tcPr>
            <w:tcW w:w="1588" w:type="dxa"/>
            <w:shd w:val="clear" w:color="auto" w:fill="auto"/>
          </w:tcPr>
          <w:p w14:paraId="67533CF8" w14:textId="77777777" w:rsidR="00137DBC" w:rsidRPr="00F42764" w:rsidRDefault="00137DBC" w:rsidP="00834D15">
            <w:pPr>
              <w:jc w:val="both"/>
              <w:rPr>
                <w:rStyle w:val="Rykuspabraukimas"/>
                <w:b w:val="0"/>
                <w:i w:val="0"/>
                <w:lang w:val="lt-LT"/>
              </w:rPr>
            </w:pPr>
            <w:r w:rsidRPr="00F42764">
              <w:rPr>
                <w:rStyle w:val="Rykuspabraukimas"/>
                <w:lang w:val="lt-LT"/>
              </w:rPr>
              <w:t>20651,60</w:t>
            </w:r>
          </w:p>
        </w:tc>
      </w:tr>
      <w:tr w:rsidR="00137DBC" w:rsidRPr="00F42764" w14:paraId="67533D02" w14:textId="77777777" w:rsidTr="00834D15">
        <w:tc>
          <w:tcPr>
            <w:tcW w:w="576" w:type="dxa"/>
            <w:shd w:val="clear" w:color="auto" w:fill="auto"/>
          </w:tcPr>
          <w:p w14:paraId="67533CFA" w14:textId="77777777" w:rsidR="00137DBC" w:rsidRPr="00F42764" w:rsidRDefault="00137DBC" w:rsidP="00834D15">
            <w:pPr>
              <w:jc w:val="center"/>
              <w:rPr>
                <w:rStyle w:val="Rykuspabraukimas"/>
                <w:b w:val="0"/>
                <w:i w:val="0"/>
                <w:lang w:val="lt-LT"/>
              </w:rPr>
            </w:pPr>
            <w:r w:rsidRPr="00F42764">
              <w:rPr>
                <w:rStyle w:val="Rykuspabraukimas"/>
                <w:lang w:val="lt-LT"/>
              </w:rPr>
              <w:t>2.</w:t>
            </w:r>
          </w:p>
        </w:tc>
        <w:tc>
          <w:tcPr>
            <w:tcW w:w="1687" w:type="dxa"/>
            <w:shd w:val="clear" w:color="auto" w:fill="auto"/>
          </w:tcPr>
          <w:p w14:paraId="67533CFB" w14:textId="77777777" w:rsidR="00137DBC" w:rsidRPr="00F42764" w:rsidRDefault="00137DBC" w:rsidP="00834D15">
            <w:pPr>
              <w:rPr>
                <w:rStyle w:val="Rykuspabraukimas"/>
                <w:b w:val="0"/>
                <w:i w:val="0"/>
                <w:lang w:val="lt-LT"/>
              </w:rPr>
            </w:pPr>
            <w:r w:rsidRPr="00F42764">
              <w:rPr>
                <w:rStyle w:val="Rykuspabraukimas"/>
                <w:lang w:val="lt-LT"/>
              </w:rPr>
              <w:t>Direktoriaus pavaduotojas medicinai</w:t>
            </w:r>
          </w:p>
        </w:tc>
        <w:tc>
          <w:tcPr>
            <w:tcW w:w="1418" w:type="dxa"/>
            <w:shd w:val="clear" w:color="auto" w:fill="auto"/>
          </w:tcPr>
          <w:p w14:paraId="67533CFC" w14:textId="77777777" w:rsidR="00137DBC" w:rsidRPr="00F42764" w:rsidRDefault="00137DBC" w:rsidP="00834D15">
            <w:pPr>
              <w:jc w:val="both"/>
              <w:rPr>
                <w:rStyle w:val="Rykuspabraukimas"/>
                <w:b w:val="0"/>
                <w:i w:val="0"/>
                <w:lang w:val="lt-LT"/>
              </w:rPr>
            </w:pPr>
            <w:r w:rsidRPr="00F42764">
              <w:rPr>
                <w:rStyle w:val="Rykuspabraukimas"/>
                <w:lang w:val="lt-LT"/>
              </w:rPr>
              <w:t>5764,65</w:t>
            </w:r>
          </w:p>
        </w:tc>
        <w:tc>
          <w:tcPr>
            <w:tcW w:w="1247" w:type="dxa"/>
            <w:shd w:val="clear" w:color="auto" w:fill="auto"/>
          </w:tcPr>
          <w:p w14:paraId="67533CFD" w14:textId="77777777" w:rsidR="00137DBC" w:rsidRPr="00F42764" w:rsidRDefault="00137DBC" w:rsidP="00834D15">
            <w:pPr>
              <w:jc w:val="both"/>
              <w:rPr>
                <w:rStyle w:val="Rykuspabraukimas"/>
                <w:b w:val="0"/>
                <w:i w:val="0"/>
                <w:lang w:val="lt-LT"/>
              </w:rPr>
            </w:pPr>
          </w:p>
        </w:tc>
        <w:tc>
          <w:tcPr>
            <w:tcW w:w="992" w:type="dxa"/>
            <w:shd w:val="clear" w:color="auto" w:fill="auto"/>
          </w:tcPr>
          <w:p w14:paraId="67533CFE" w14:textId="77777777" w:rsidR="00137DBC" w:rsidRPr="00F42764" w:rsidRDefault="00137DBC" w:rsidP="00834D15">
            <w:pPr>
              <w:jc w:val="both"/>
              <w:rPr>
                <w:rStyle w:val="Rykuspabraukimas"/>
                <w:b w:val="0"/>
                <w:i w:val="0"/>
                <w:lang w:val="lt-LT"/>
              </w:rPr>
            </w:pPr>
            <w:r w:rsidRPr="00F42764">
              <w:rPr>
                <w:rStyle w:val="Rykuspabraukimas"/>
                <w:lang w:val="lt-LT"/>
              </w:rPr>
              <w:t>1983,97</w:t>
            </w:r>
          </w:p>
        </w:tc>
        <w:tc>
          <w:tcPr>
            <w:tcW w:w="1134" w:type="dxa"/>
            <w:shd w:val="clear" w:color="auto" w:fill="auto"/>
          </w:tcPr>
          <w:p w14:paraId="67533CFF" w14:textId="77777777" w:rsidR="00137DBC" w:rsidRPr="00F42764" w:rsidRDefault="00137DBC" w:rsidP="00834D15">
            <w:pPr>
              <w:jc w:val="both"/>
              <w:rPr>
                <w:rStyle w:val="Rykuspabraukimas"/>
                <w:b w:val="0"/>
                <w:i w:val="0"/>
                <w:lang w:val="lt-LT"/>
              </w:rPr>
            </w:pPr>
          </w:p>
        </w:tc>
        <w:tc>
          <w:tcPr>
            <w:tcW w:w="1276" w:type="dxa"/>
            <w:shd w:val="clear" w:color="auto" w:fill="auto"/>
          </w:tcPr>
          <w:p w14:paraId="67533D00" w14:textId="77777777" w:rsidR="00137DBC" w:rsidRPr="00F42764" w:rsidRDefault="00137DBC" w:rsidP="00834D15">
            <w:pPr>
              <w:jc w:val="both"/>
              <w:rPr>
                <w:rStyle w:val="Rykuspabraukimas"/>
                <w:b w:val="0"/>
                <w:i w:val="0"/>
                <w:lang w:val="lt-LT"/>
              </w:rPr>
            </w:pPr>
            <w:r w:rsidRPr="00F42764">
              <w:rPr>
                <w:rStyle w:val="Rykuspabraukimas"/>
                <w:lang w:val="lt-LT"/>
              </w:rPr>
              <w:t>2465,04</w:t>
            </w:r>
          </w:p>
        </w:tc>
        <w:tc>
          <w:tcPr>
            <w:tcW w:w="1588" w:type="dxa"/>
            <w:shd w:val="clear" w:color="auto" w:fill="auto"/>
          </w:tcPr>
          <w:p w14:paraId="67533D01" w14:textId="77777777" w:rsidR="00137DBC" w:rsidRPr="00F42764" w:rsidRDefault="00137DBC" w:rsidP="00834D15">
            <w:pPr>
              <w:jc w:val="both"/>
              <w:rPr>
                <w:rStyle w:val="Rykuspabraukimas"/>
                <w:b w:val="0"/>
                <w:i w:val="0"/>
                <w:lang w:val="lt-LT"/>
              </w:rPr>
            </w:pPr>
            <w:r w:rsidRPr="00F42764">
              <w:rPr>
                <w:rStyle w:val="Rykuspabraukimas"/>
                <w:lang w:val="lt-LT"/>
              </w:rPr>
              <w:t>10213,66</w:t>
            </w:r>
          </w:p>
        </w:tc>
      </w:tr>
      <w:tr w:rsidR="00137DBC" w:rsidRPr="00F42764" w14:paraId="67533D0B" w14:textId="77777777" w:rsidTr="00834D15">
        <w:tc>
          <w:tcPr>
            <w:tcW w:w="576" w:type="dxa"/>
            <w:shd w:val="clear" w:color="auto" w:fill="auto"/>
          </w:tcPr>
          <w:p w14:paraId="67533D03" w14:textId="77777777" w:rsidR="00137DBC" w:rsidRPr="00F42764" w:rsidRDefault="00137DBC" w:rsidP="00834D15">
            <w:pPr>
              <w:jc w:val="center"/>
              <w:rPr>
                <w:rStyle w:val="Rykuspabraukimas"/>
                <w:b w:val="0"/>
                <w:i w:val="0"/>
                <w:lang w:val="lt-LT"/>
              </w:rPr>
            </w:pPr>
            <w:r w:rsidRPr="00F42764">
              <w:rPr>
                <w:rStyle w:val="Rykuspabraukimas"/>
                <w:lang w:val="lt-LT"/>
              </w:rPr>
              <w:t>3.</w:t>
            </w:r>
          </w:p>
        </w:tc>
        <w:tc>
          <w:tcPr>
            <w:tcW w:w="1687" w:type="dxa"/>
            <w:shd w:val="clear" w:color="auto" w:fill="auto"/>
          </w:tcPr>
          <w:p w14:paraId="67533D04" w14:textId="77777777" w:rsidR="00137DBC" w:rsidRPr="00F42764" w:rsidRDefault="00137DBC" w:rsidP="00834D15">
            <w:pPr>
              <w:rPr>
                <w:rStyle w:val="Rykuspabraukimas"/>
                <w:b w:val="0"/>
                <w:i w:val="0"/>
                <w:lang w:val="lt-LT"/>
              </w:rPr>
            </w:pPr>
            <w:r w:rsidRPr="00F42764">
              <w:rPr>
                <w:rStyle w:val="Rykuspabraukimas"/>
                <w:lang w:val="lt-LT"/>
              </w:rPr>
              <w:t>Vyriausiasis buhalteris</w:t>
            </w:r>
          </w:p>
        </w:tc>
        <w:tc>
          <w:tcPr>
            <w:tcW w:w="1418" w:type="dxa"/>
            <w:shd w:val="clear" w:color="auto" w:fill="auto"/>
          </w:tcPr>
          <w:p w14:paraId="67533D05" w14:textId="77777777" w:rsidR="00137DBC" w:rsidRPr="00F42764" w:rsidRDefault="00137DBC" w:rsidP="00834D15">
            <w:pPr>
              <w:jc w:val="both"/>
              <w:rPr>
                <w:rStyle w:val="Rykuspabraukimas"/>
                <w:b w:val="0"/>
                <w:i w:val="0"/>
                <w:lang w:val="lt-LT"/>
              </w:rPr>
            </w:pPr>
            <w:r w:rsidRPr="00F42764">
              <w:rPr>
                <w:rStyle w:val="Rykuspabraukimas"/>
                <w:lang w:val="lt-LT"/>
              </w:rPr>
              <w:t>14089,97</w:t>
            </w:r>
          </w:p>
        </w:tc>
        <w:tc>
          <w:tcPr>
            <w:tcW w:w="1247" w:type="dxa"/>
            <w:shd w:val="clear" w:color="auto" w:fill="auto"/>
          </w:tcPr>
          <w:p w14:paraId="67533D06" w14:textId="77777777" w:rsidR="00137DBC" w:rsidRPr="00F42764" w:rsidRDefault="00137DBC" w:rsidP="00834D15">
            <w:pPr>
              <w:jc w:val="both"/>
              <w:rPr>
                <w:rStyle w:val="Rykuspabraukimas"/>
                <w:b w:val="0"/>
                <w:i w:val="0"/>
                <w:lang w:val="lt-LT"/>
              </w:rPr>
            </w:pPr>
          </w:p>
        </w:tc>
        <w:tc>
          <w:tcPr>
            <w:tcW w:w="992" w:type="dxa"/>
            <w:shd w:val="clear" w:color="auto" w:fill="auto"/>
          </w:tcPr>
          <w:p w14:paraId="67533D07" w14:textId="77777777" w:rsidR="00137DBC" w:rsidRPr="00F42764" w:rsidRDefault="00137DBC" w:rsidP="00834D15">
            <w:pPr>
              <w:jc w:val="both"/>
              <w:rPr>
                <w:rStyle w:val="Rykuspabraukimas"/>
                <w:b w:val="0"/>
                <w:i w:val="0"/>
                <w:lang w:val="lt-LT"/>
              </w:rPr>
            </w:pPr>
            <w:r w:rsidRPr="00F42764">
              <w:rPr>
                <w:rStyle w:val="Rykuspabraukimas"/>
                <w:lang w:val="lt-LT"/>
              </w:rPr>
              <w:t>5104,10</w:t>
            </w:r>
          </w:p>
        </w:tc>
        <w:tc>
          <w:tcPr>
            <w:tcW w:w="1134" w:type="dxa"/>
            <w:shd w:val="clear" w:color="auto" w:fill="auto"/>
          </w:tcPr>
          <w:p w14:paraId="67533D08" w14:textId="77777777" w:rsidR="00137DBC" w:rsidRPr="00F42764" w:rsidRDefault="00137DBC" w:rsidP="00834D15">
            <w:pPr>
              <w:jc w:val="both"/>
              <w:rPr>
                <w:rStyle w:val="Rykuspabraukimas"/>
                <w:b w:val="0"/>
                <w:i w:val="0"/>
                <w:lang w:val="lt-LT"/>
              </w:rPr>
            </w:pPr>
            <w:r w:rsidRPr="00F42764">
              <w:rPr>
                <w:rStyle w:val="Rykuspabraukimas"/>
                <w:lang w:val="lt-LT"/>
              </w:rPr>
              <w:t>555,00</w:t>
            </w:r>
          </w:p>
        </w:tc>
        <w:tc>
          <w:tcPr>
            <w:tcW w:w="1276" w:type="dxa"/>
            <w:shd w:val="clear" w:color="auto" w:fill="auto"/>
          </w:tcPr>
          <w:p w14:paraId="67533D09" w14:textId="77777777" w:rsidR="00137DBC" w:rsidRPr="00F42764" w:rsidRDefault="00137DBC" w:rsidP="00834D15">
            <w:pPr>
              <w:jc w:val="both"/>
              <w:rPr>
                <w:rStyle w:val="Rykuspabraukimas"/>
                <w:b w:val="0"/>
                <w:i w:val="0"/>
                <w:lang w:val="lt-LT"/>
              </w:rPr>
            </w:pPr>
            <w:r w:rsidRPr="00F42764">
              <w:rPr>
                <w:rStyle w:val="Rykuspabraukimas"/>
                <w:lang w:val="lt-LT"/>
              </w:rPr>
              <w:t>1252,93</w:t>
            </w:r>
          </w:p>
        </w:tc>
        <w:tc>
          <w:tcPr>
            <w:tcW w:w="1588" w:type="dxa"/>
            <w:shd w:val="clear" w:color="auto" w:fill="auto"/>
          </w:tcPr>
          <w:p w14:paraId="67533D0A" w14:textId="77777777" w:rsidR="00137DBC" w:rsidRPr="00F42764" w:rsidRDefault="00137DBC" w:rsidP="00834D15">
            <w:pPr>
              <w:jc w:val="both"/>
              <w:rPr>
                <w:rStyle w:val="Rykuspabraukimas"/>
                <w:b w:val="0"/>
                <w:i w:val="0"/>
                <w:lang w:val="lt-LT"/>
              </w:rPr>
            </w:pPr>
            <w:r w:rsidRPr="00F42764">
              <w:rPr>
                <w:rStyle w:val="Rykuspabraukimas"/>
                <w:lang w:val="lt-LT"/>
              </w:rPr>
              <w:t>21002,00</w:t>
            </w:r>
          </w:p>
        </w:tc>
      </w:tr>
      <w:tr w:rsidR="00137DBC" w:rsidRPr="00F42764" w14:paraId="67533D14" w14:textId="77777777" w:rsidTr="00834D15">
        <w:tc>
          <w:tcPr>
            <w:tcW w:w="576" w:type="dxa"/>
            <w:shd w:val="clear" w:color="auto" w:fill="auto"/>
          </w:tcPr>
          <w:p w14:paraId="67533D0C" w14:textId="77777777" w:rsidR="00137DBC" w:rsidRPr="00F42764" w:rsidRDefault="00137DBC" w:rsidP="00834D15">
            <w:pPr>
              <w:jc w:val="center"/>
              <w:rPr>
                <w:rStyle w:val="Rykuspabraukimas"/>
                <w:b w:val="0"/>
                <w:i w:val="0"/>
                <w:lang w:val="lt-LT"/>
              </w:rPr>
            </w:pPr>
            <w:r w:rsidRPr="00F42764">
              <w:rPr>
                <w:rStyle w:val="Rykuspabraukimas"/>
                <w:lang w:val="lt-LT"/>
              </w:rPr>
              <w:t>4.</w:t>
            </w:r>
          </w:p>
        </w:tc>
        <w:tc>
          <w:tcPr>
            <w:tcW w:w="1687" w:type="dxa"/>
            <w:shd w:val="clear" w:color="auto" w:fill="auto"/>
          </w:tcPr>
          <w:p w14:paraId="67533D0D" w14:textId="77777777" w:rsidR="00137DBC" w:rsidRPr="00F42764" w:rsidRDefault="00137DBC" w:rsidP="00834D15">
            <w:pPr>
              <w:rPr>
                <w:rStyle w:val="Rykuspabraukimas"/>
                <w:b w:val="0"/>
                <w:i w:val="0"/>
                <w:lang w:val="lt-LT"/>
              </w:rPr>
            </w:pPr>
            <w:r w:rsidRPr="00F42764">
              <w:rPr>
                <w:rStyle w:val="Rykuspabraukimas"/>
                <w:lang w:val="lt-LT"/>
              </w:rPr>
              <w:t>Vyr. slaugytoja – slaugos administratorė</w:t>
            </w:r>
          </w:p>
        </w:tc>
        <w:tc>
          <w:tcPr>
            <w:tcW w:w="1418" w:type="dxa"/>
            <w:shd w:val="clear" w:color="auto" w:fill="auto"/>
          </w:tcPr>
          <w:p w14:paraId="67533D0E" w14:textId="77777777" w:rsidR="00137DBC" w:rsidRPr="00F42764" w:rsidRDefault="00137DBC" w:rsidP="00834D15">
            <w:pPr>
              <w:jc w:val="both"/>
              <w:rPr>
                <w:rStyle w:val="Rykuspabraukimas"/>
                <w:b w:val="0"/>
                <w:i w:val="0"/>
                <w:lang w:val="lt-LT"/>
              </w:rPr>
            </w:pPr>
            <w:r w:rsidRPr="00F42764">
              <w:rPr>
                <w:rStyle w:val="Rykuspabraukimas"/>
                <w:lang w:val="lt-LT"/>
              </w:rPr>
              <w:t>12034,28</w:t>
            </w:r>
          </w:p>
        </w:tc>
        <w:tc>
          <w:tcPr>
            <w:tcW w:w="1247" w:type="dxa"/>
            <w:shd w:val="clear" w:color="auto" w:fill="auto"/>
          </w:tcPr>
          <w:p w14:paraId="67533D0F" w14:textId="77777777" w:rsidR="00137DBC" w:rsidRPr="00F42764" w:rsidRDefault="00137DBC" w:rsidP="00834D15">
            <w:pPr>
              <w:jc w:val="both"/>
              <w:rPr>
                <w:rStyle w:val="Rykuspabraukimas"/>
                <w:b w:val="0"/>
                <w:i w:val="0"/>
                <w:lang w:val="lt-LT"/>
              </w:rPr>
            </w:pPr>
          </w:p>
        </w:tc>
        <w:tc>
          <w:tcPr>
            <w:tcW w:w="992" w:type="dxa"/>
            <w:shd w:val="clear" w:color="auto" w:fill="auto"/>
          </w:tcPr>
          <w:p w14:paraId="67533D10" w14:textId="77777777" w:rsidR="00137DBC" w:rsidRPr="00F42764" w:rsidRDefault="00137DBC" w:rsidP="00834D15">
            <w:pPr>
              <w:jc w:val="both"/>
              <w:rPr>
                <w:rStyle w:val="Rykuspabraukimas"/>
                <w:b w:val="0"/>
                <w:i w:val="0"/>
                <w:lang w:val="lt-LT"/>
              </w:rPr>
            </w:pPr>
            <w:r w:rsidRPr="00F42764">
              <w:rPr>
                <w:rStyle w:val="Rykuspabraukimas"/>
                <w:lang w:val="lt-LT"/>
              </w:rPr>
              <w:t>2418,71</w:t>
            </w:r>
          </w:p>
        </w:tc>
        <w:tc>
          <w:tcPr>
            <w:tcW w:w="1134" w:type="dxa"/>
            <w:shd w:val="clear" w:color="auto" w:fill="auto"/>
          </w:tcPr>
          <w:p w14:paraId="67533D11" w14:textId="77777777" w:rsidR="00137DBC" w:rsidRPr="00F42764" w:rsidRDefault="00137DBC" w:rsidP="00834D15">
            <w:pPr>
              <w:jc w:val="both"/>
              <w:rPr>
                <w:rStyle w:val="Rykuspabraukimas"/>
                <w:b w:val="0"/>
                <w:i w:val="0"/>
                <w:lang w:val="lt-LT"/>
              </w:rPr>
            </w:pPr>
            <w:r w:rsidRPr="00F42764">
              <w:rPr>
                <w:rStyle w:val="Rykuspabraukimas"/>
                <w:lang w:val="lt-LT"/>
              </w:rPr>
              <w:t>555,00</w:t>
            </w:r>
          </w:p>
        </w:tc>
        <w:tc>
          <w:tcPr>
            <w:tcW w:w="1276" w:type="dxa"/>
            <w:shd w:val="clear" w:color="auto" w:fill="auto"/>
          </w:tcPr>
          <w:p w14:paraId="67533D12" w14:textId="77777777" w:rsidR="00137DBC" w:rsidRPr="00F42764" w:rsidRDefault="00137DBC" w:rsidP="00834D15">
            <w:pPr>
              <w:jc w:val="both"/>
              <w:rPr>
                <w:rStyle w:val="Rykuspabraukimas"/>
                <w:b w:val="0"/>
                <w:i w:val="0"/>
                <w:lang w:val="lt-LT"/>
              </w:rPr>
            </w:pPr>
            <w:r w:rsidRPr="00F42764">
              <w:rPr>
                <w:rStyle w:val="Rykuspabraukimas"/>
                <w:lang w:val="lt-LT"/>
              </w:rPr>
              <w:t>2069,48</w:t>
            </w:r>
          </w:p>
        </w:tc>
        <w:tc>
          <w:tcPr>
            <w:tcW w:w="1588" w:type="dxa"/>
            <w:shd w:val="clear" w:color="auto" w:fill="auto"/>
          </w:tcPr>
          <w:p w14:paraId="67533D13" w14:textId="77777777" w:rsidR="00137DBC" w:rsidRPr="00F42764" w:rsidRDefault="00137DBC" w:rsidP="00834D15">
            <w:pPr>
              <w:jc w:val="both"/>
              <w:rPr>
                <w:rStyle w:val="Rykuspabraukimas"/>
                <w:b w:val="0"/>
                <w:i w:val="0"/>
                <w:lang w:val="lt-LT"/>
              </w:rPr>
            </w:pPr>
            <w:r w:rsidRPr="00F42764">
              <w:rPr>
                <w:rStyle w:val="Rykuspabraukimas"/>
                <w:lang w:val="lt-LT"/>
              </w:rPr>
              <w:t>17077,47</w:t>
            </w:r>
          </w:p>
        </w:tc>
      </w:tr>
      <w:tr w:rsidR="00137DBC" w:rsidRPr="00F42764" w14:paraId="67533D1D" w14:textId="77777777" w:rsidTr="00834D15">
        <w:tc>
          <w:tcPr>
            <w:tcW w:w="576" w:type="dxa"/>
            <w:shd w:val="clear" w:color="auto" w:fill="auto"/>
          </w:tcPr>
          <w:p w14:paraId="67533D15" w14:textId="77777777" w:rsidR="00137DBC" w:rsidRPr="00F42764" w:rsidRDefault="00137DBC" w:rsidP="00834D15">
            <w:pPr>
              <w:jc w:val="center"/>
              <w:rPr>
                <w:rStyle w:val="Rykuspabraukimas"/>
                <w:b w:val="0"/>
                <w:i w:val="0"/>
                <w:lang w:val="lt-LT"/>
              </w:rPr>
            </w:pPr>
            <w:r w:rsidRPr="00F42764">
              <w:rPr>
                <w:rStyle w:val="Rykuspabraukimas"/>
                <w:lang w:val="lt-LT"/>
              </w:rPr>
              <w:t>5.</w:t>
            </w:r>
          </w:p>
        </w:tc>
        <w:tc>
          <w:tcPr>
            <w:tcW w:w="1687" w:type="dxa"/>
            <w:shd w:val="clear" w:color="auto" w:fill="auto"/>
          </w:tcPr>
          <w:p w14:paraId="67533D16" w14:textId="77777777" w:rsidR="00137DBC" w:rsidRPr="00F42764" w:rsidRDefault="00137DBC" w:rsidP="00834D15">
            <w:pPr>
              <w:rPr>
                <w:rStyle w:val="Rykuspabraukimas"/>
                <w:b w:val="0"/>
                <w:i w:val="0"/>
                <w:lang w:val="lt-LT"/>
              </w:rPr>
            </w:pPr>
            <w:r w:rsidRPr="00F42764">
              <w:rPr>
                <w:rStyle w:val="Rykuspabraukimas"/>
                <w:lang w:val="lt-LT"/>
              </w:rPr>
              <w:t>Ambulatorijos vedėjas - gydytojas</w:t>
            </w:r>
          </w:p>
        </w:tc>
        <w:tc>
          <w:tcPr>
            <w:tcW w:w="1418" w:type="dxa"/>
            <w:shd w:val="clear" w:color="auto" w:fill="auto"/>
          </w:tcPr>
          <w:p w14:paraId="67533D17" w14:textId="77777777" w:rsidR="00137DBC" w:rsidRPr="00F42764" w:rsidRDefault="00137DBC" w:rsidP="00834D15">
            <w:pPr>
              <w:jc w:val="both"/>
              <w:rPr>
                <w:rStyle w:val="Rykuspabraukimas"/>
                <w:b w:val="0"/>
                <w:i w:val="0"/>
                <w:lang w:val="lt-LT"/>
              </w:rPr>
            </w:pPr>
          </w:p>
        </w:tc>
        <w:tc>
          <w:tcPr>
            <w:tcW w:w="1247" w:type="dxa"/>
            <w:shd w:val="clear" w:color="auto" w:fill="auto"/>
          </w:tcPr>
          <w:p w14:paraId="67533D18" w14:textId="77777777" w:rsidR="00137DBC" w:rsidRPr="00F42764" w:rsidRDefault="00137DBC" w:rsidP="00834D15">
            <w:pPr>
              <w:jc w:val="both"/>
              <w:rPr>
                <w:rStyle w:val="Rykuspabraukimas"/>
                <w:b w:val="0"/>
                <w:i w:val="0"/>
                <w:lang w:val="lt-LT"/>
              </w:rPr>
            </w:pPr>
          </w:p>
        </w:tc>
        <w:tc>
          <w:tcPr>
            <w:tcW w:w="992" w:type="dxa"/>
            <w:shd w:val="clear" w:color="auto" w:fill="auto"/>
          </w:tcPr>
          <w:p w14:paraId="67533D19" w14:textId="77777777" w:rsidR="00137DBC" w:rsidRPr="00F42764" w:rsidRDefault="00137DBC" w:rsidP="00834D15">
            <w:pPr>
              <w:jc w:val="both"/>
              <w:rPr>
                <w:rStyle w:val="Rykuspabraukimas"/>
                <w:b w:val="0"/>
                <w:i w:val="0"/>
                <w:lang w:val="lt-LT"/>
              </w:rPr>
            </w:pPr>
            <w:r w:rsidRPr="00F42764">
              <w:rPr>
                <w:rStyle w:val="Rykuspabraukimas"/>
                <w:lang w:val="lt-LT"/>
              </w:rPr>
              <w:t>7076,52</w:t>
            </w:r>
          </w:p>
        </w:tc>
        <w:tc>
          <w:tcPr>
            <w:tcW w:w="1134" w:type="dxa"/>
            <w:shd w:val="clear" w:color="auto" w:fill="auto"/>
          </w:tcPr>
          <w:p w14:paraId="67533D1A" w14:textId="77777777" w:rsidR="00137DBC" w:rsidRPr="00F42764" w:rsidRDefault="00137DBC" w:rsidP="00834D15">
            <w:pPr>
              <w:jc w:val="both"/>
              <w:rPr>
                <w:rStyle w:val="Rykuspabraukimas"/>
                <w:b w:val="0"/>
                <w:i w:val="0"/>
                <w:lang w:val="lt-LT"/>
              </w:rPr>
            </w:pPr>
          </w:p>
        </w:tc>
        <w:tc>
          <w:tcPr>
            <w:tcW w:w="1276" w:type="dxa"/>
            <w:shd w:val="clear" w:color="auto" w:fill="auto"/>
          </w:tcPr>
          <w:p w14:paraId="67533D1B" w14:textId="77777777" w:rsidR="00137DBC" w:rsidRPr="00F42764" w:rsidRDefault="00137DBC" w:rsidP="00834D15">
            <w:pPr>
              <w:jc w:val="both"/>
              <w:rPr>
                <w:rStyle w:val="Rykuspabraukimas"/>
                <w:b w:val="0"/>
                <w:i w:val="0"/>
                <w:lang w:val="lt-LT"/>
              </w:rPr>
            </w:pPr>
          </w:p>
        </w:tc>
        <w:tc>
          <w:tcPr>
            <w:tcW w:w="1588" w:type="dxa"/>
            <w:shd w:val="clear" w:color="auto" w:fill="auto"/>
          </w:tcPr>
          <w:p w14:paraId="67533D1C" w14:textId="77777777" w:rsidR="00137DBC" w:rsidRPr="00F42764" w:rsidRDefault="00137DBC" w:rsidP="00834D15">
            <w:pPr>
              <w:jc w:val="both"/>
              <w:rPr>
                <w:rStyle w:val="Rykuspabraukimas"/>
                <w:b w:val="0"/>
                <w:i w:val="0"/>
                <w:lang w:val="lt-LT"/>
              </w:rPr>
            </w:pPr>
            <w:r w:rsidRPr="00F42764">
              <w:rPr>
                <w:rStyle w:val="Rykuspabraukimas"/>
                <w:lang w:val="lt-LT"/>
              </w:rPr>
              <w:t>7076,52</w:t>
            </w:r>
          </w:p>
        </w:tc>
      </w:tr>
      <w:tr w:rsidR="00137DBC" w:rsidRPr="00F42764" w14:paraId="67533D26" w14:textId="77777777" w:rsidTr="00834D15">
        <w:tc>
          <w:tcPr>
            <w:tcW w:w="576" w:type="dxa"/>
            <w:shd w:val="clear" w:color="auto" w:fill="auto"/>
          </w:tcPr>
          <w:p w14:paraId="67533D1E" w14:textId="77777777" w:rsidR="00137DBC" w:rsidRPr="00F42764" w:rsidRDefault="00137DBC" w:rsidP="00834D15">
            <w:pPr>
              <w:jc w:val="center"/>
              <w:rPr>
                <w:rStyle w:val="Rykuspabraukimas"/>
                <w:b w:val="0"/>
                <w:i w:val="0"/>
                <w:lang w:val="lt-LT"/>
              </w:rPr>
            </w:pPr>
            <w:r w:rsidRPr="00F42764">
              <w:rPr>
                <w:rStyle w:val="Rykuspabraukimas"/>
                <w:lang w:val="lt-LT"/>
              </w:rPr>
              <w:t>6.</w:t>
            </w:r>
          </w:p>
        </w:tc>
        <w:tc>
          <w:tcPr>
            <w:tcW w:w="1687" w:type="dxa"/>
            <w:shd w:val="clear" w:color="auto" w:fill="auto"/>
          </w:tcPr>
          <w:p w14:paraId="67533D1F" w14:textId="77777777" w:rsidR="00137DBC" w:rsidRPr="00F42764" w:rsidRDefault="00137DBC" w:rsidP="00834D15">
            <w:pPr>
              <w:rPr>
                <w:rStyle w:val="Rykuspabraukimas"/>
                <w:b w:val="0"/>
                <w:i w:val="0"/>
                <w:lang w:val="lt-LT"/>
              </w:rPr>
            </w:pPr>
            <w:r w:rsidRPr="00F42764">
              <w:rPr>
                <w:rStyle w:val="Rykuspabraukimas"/>
                <w:lang w:val="lt-LT"/>
              </w:rPr>
              <w:t>Bendrosios praktiko gydytojo kabineto vedėjas - gydytojas</w:t>
            </w:r>
          </w:p>
        </w:tc>
        <w:tc>
          <w:tcPr>
            <w:tcW w:w="1418" w:type="dxa"/>
            <w:shd w:val="clear" w:color="auto" w:fill="auto"/>
          </w:tcPr>
          <w:p w14:paraId="67533D20" w14:textId="77777777" w:rsidR="00137DBC" w:rsidRPr="00F42764" w:rsidRDefault="00137DBC" w:rsidP="00834D15">
            <w:pPr>
              <w:jc w:val="both"/>
              <w:rPr>
                <w:rStyle w:val="Rykuspabraukimas"/>
                <w:b w:val="0"/>
                <w:i w:val="0"/>
                <w:lang w:val="lt-LT"/>
              </w:rPr>
            </w:pPr>
          </w:p>
        </w:tc>
        <w:tc>
          <w:tcPr>
            <w:tcW w:w="1247" w:type="dxa"/>
            <w:shd w:val="clear" w:color="auto" w:fill="auto"/>
          </w:tcPr>
          <w:p w14:paraId="67533D21" w14:textId="77777777" w:rsidR="00137DBC" w:rsidRPr="00F42764" w:rsidRDefault="00137DBC" w:rsidP="00834D15">
            <w:pPr>
              <w:jc w:val="both"/>
              <w:rPr>
                <w:rStyle w:val="Rykuspabraukimas"/>
                <w:b w:val="0"/>
                <w:i w:val="0"/>
                <w:lang w:val="lt-LT"/>
              </w:rPr>
            </w:pPr>
          </w:p>
        </w:tc>
        <w:tc>
          <w:tcPr>
            <w:tcW w:w="992" w:type="dxa"/>
            <w:shd w:val="clear" w:color="auto" w:fill="auto"/>
          </w:tcPr>
          <w:p w14:paraId="67533D22" w14:textId="77777777" w:rsidR="00137DBC" w:rsidRPr="00F42764" w:rsidRDefault="00137DBC" w:rsidP="00834D15">
            <w:pPr>
              <w:jc w:val="both"/>
              <w:rPr>
                <w:rStyle w:val="Rykuspabraukimas"/>
                <w:b w:val="0"/>
                <w:i w:val="0"/>
                <w:lang w:val="lt-LT"/>
              </w:rPr>
            </w:pPr>
            <w:r w:rsidRPr="00F42764">
              <w:rPr>
                <w:rStyle w:val="Rykuspabraukimas"/>
                <w:lang w:val="lt-LT"/>
              </w:rPr>
              <w:t>1794,24</w:t>
            </w:r>
          </w:p>
        </w:tc>
        <w:tc>
          <w:tcPr>
            <w:tcW w:w="1134" w:type="dxa"/>
            <w:shd w:val="clear" w:color="auto" w:fill="auto"/>
          </w:tcPr>
          <w:p w14:paraId="67533D23" w14:textId="77777777" w:rsidR="00137DBC" w:rsidRPr="00F42764" w:rsidRDefault="00137DBC" w:rsidP="00834D15">
            <w:pPr>
              <w:jc w:val="both"/>
              <w:rPr>
                <w:rStyle w:val="Rykuspabraukimas"/>
                <w:b w:val="0"/>
                <w:i w:val="0"/>
                <w:lang w:val="lt-LT"/>
              </w:rPr>
            </w:pPr>
          </w:p>
        </w:tc>
        <w:tc>
          <w:tcPr>
            <w:tcW w:w="1276" w:type="dxa"/>
            <w:shd w:val="clear" w:color="auto" w:fill="auto"/>
          </w:tcPr>
          <w:p w14:paraId="67533D24" w14:textId="77777777" w:rsidR="00137DBC" w:rsidRPr="00F42764" w:rsidRDefault="00137DBC" w:rsidP="00834D15">
            <w:pPr>
              <w:jc w:val="both"/>
              <w:rPr>
                <w:rStyle w:val="Rykuspabraukimas"/>
                <w:b w:val="0"/>
                <w:i w:val="0"/>
                <w:lang w:val="lt-LT"/>
              </w:rPr>
            </w:pPr>
          </w:p>
        </w:tc>
        <w:tc>
          <w:tcPr>
            <w:tcW w:w="1588" w:type="dxa"/>
            <w:shd w:val="clear" w:color="auto" w:fill="auto"/>
          </w:tcPr>
          <w:p w14:paraId="67533D25" w14:textId="77777777" w:rsidR="00137DBC" w:rsidRPr="00F42764" w:rsidRDefault="00137DBC" w:rsidP="00834D15">
            <w:pPr>
              <w:jc w:val="both"/>
              <w:rPr>
                <w:rStyle w:val="Rykuspabraukimas"/>
                <w:b w:val="0"/>
                <w:i w:val="0"/>
                <w:lang w:val="lt-LT"/>
              </w:rPr>
            </w:pPr>
            <w:r w:rsidRPr="00F42764">
              <w:rPr>
                <w:rStyle w:val="Rykuspabraukimas"/>
                <w:lang w:val="lt-LT"/>
              </w:rPr>
              <w:t>1794,24</w:t>
            </w:r>
          </w:p>
        </w:tc>
      </w:tr>
    </w:tbl>
    <w:p w14:paraId="67533D27" w14:textId="77777777" w:rsidR="00137DBC" w:rsidRPr="00F42764" w:rsidRDefault="00137DBC" w:rsidP="00137DBC">
      <w:pPr>
        <w:ind w:firstLine="567"/>
        <w:jc w:val="both"/>
        <w:rPr>
          <w:i/>
          <w:sz w:val="24"/>
          <w:szCs w:val="24"/>
          <w:lang w:val="lt-LT"/>
        </w:rPr>
      </w:pPr>
      <w:r w:rsidRPr="00F42764">
        <w:rPr>
          <w:i/>
          <w:sz w:val="24"/>
          <w:szCs w:val="24"/>
          <w:lang w:val="lt-LT"/>
        </w:rPr>
        <w:t>** Kitas išmokas sudaro: darbo užmokestis už kasmetines atostogas, ligos pašalpa iš darbdavio lėšų, kompensacija už nepanaudotas kasmetines atostogas, išeitinė išmoka.</w:t>
      </w:r>
    </w:p>
    <w:p w14:paraId="67533D28" w14:textId="77777777" w:rsidR="00137DBC" w:rsidRPr="00F42764" w:rsidRDefault="00137DBC" w:rsidP="00137DBC">
      <w:pPr>
        <w:ind w:firstLine="567"/>
        <w:jc w:val="both"/>
        <w:rPr>
          <w:sz w:val="24"/>
          <w:szCs w:val="24"/>
          <w:lang w:val="lt-LT"/>
        </w:rPr>
      </w:pPr>
      <w:r w:rsidRPr="00F42764">
        <w:rPr>
          <w:sz w:val="24"/>
          <w:szCs w:val="24"/>
          <w:lang w:val="lt-LT"/>
        </w:rPr>
        <w:t>VšĮ Rokiškio PASPC 2019 m. veikė kolegialūs valdymo organai – stebėtojų taryba, gydymo ir slaugos tarybos. Kolegialių valdymo organų nariams už veiklą šiuose organuose nėra atlyginama, todėl jokių išmokų 2019 metais nebuvo.</w:t>
      </w:r>
    </w:p>
    <w:p w14:paraId="67533D29" w14:textId="77777777" w:rsidR="00137DBC" w:rsidRPr="00F42764" w:rsidRDefault="00137DBC" w:rsidP="00137DBC">
      <w:pPr>
        <w:ind w:firstLine="567"/>
        <w:jc w:val="both"/>
        <w:rPr>
          <w:sz w:val="24"/>
          <w:szCs w:val="24"/>
          <w:lang w:val="lt-LT"/>
        </w:rPr>
      </w:pPr>
      <w:r w:rsidRPr="00F42764">
        <w:rPr>
          <w:sz w:val="24"/>
          <w:szCs w:val="24"/>
          <w:lang w:val="lt-LT"/>
        </w:rPr>
        <w:t>Darbo užmokesčio ar kitų išmokų su viešosios įstaigos dalininkais susijusiems asmenims 2019 metais nebuvo.</w:t>
      </w:r>
    </w:p>
    <w:p w14:paraId="67533D2A" w14:textId="77777777" w:rsidR="00137DBC" w:rsidRPr="00F42764" w:rsidRDefault="00137DBC" w:rsidP="00137DBC">
      <w:pPr>
        <w:ind w:firstLine="567"/>
        <w:jc w:val="both"/>
        <w:rPr>
          <w:sz w:val="24"/>
          <w:szCs w:val="24"/>
          <w:lang w:val="lt-LT"/>
        </w:rPr>
      </w:pPr>
    </w:p>
    <w:p w14:paraId="67533D2B" w14:textId="77777777" w:rsidR="00137DBC" w:rsidRPr="00F42764" w:rsidRDefault="00137DBC" w:rsidP="00137DBC">
      <w:pPr>
        <w:jc w:val="center"/>
        <w:rPr>
          <w:b/>
          <w:sz w:val="24"/>
          <w:szCs w:val="24"/>
          <w:lang w:val="lt-LT"/>
        </w:rPr>
      </w:pPr>
      <w:r w:rsidRPr="00F42764">
        <w:rPr>
          <w:b/>
          <w:sz w:val="24"/>
          <w:szCs w:val="24"/>
          <w:lang w:val="lt-LT"/>
        </w:rPr>
        <w:t>8. SKYRIUS</w:t>
      </w:r>
    </w:p>
    <w:p w14:paraId="67533D2C" w14:textId="77777777" w:rsidR="00137DBC" w:rsidRDefault="00137DBC" w:rsidP="00137DBC">
      <w:pPr>
        <w:jc w:val="center"/>
        <w:rPr>
          <w:b/>
          <w:sz w:val="24"/>
          <w:szCs w:val="24"/>
          <w:lang w:val="lt-LT"/>
        </w:rPr>
      </w:pPr>
      <w:r w:rsidRPr="00F42764">
        <w:rPr>
          <w:b/>
          <w:sz w:val="24"/>
          <w:szCs w:val="24"/>
          <w:lang w:val="lt-LT"/>
        </w:rPr>
        <w:t>DUOMENYS APIE ĮSTAIGOS VADOVĄ</w:t>
      </w:r>
    </w:p>
    <w:p w14:paraId="4C221B05" w14:textId="77777777" w:rsidR="004C2DCD" w:rsidRPr="00F42764" w:rsidRDefault="004C2DCD" w:rsidP="00137DBC">
      <w:pPr>
        <w:jc w:val="center"/>
        <w:rPr>
          <w:b/>
          <w:sz w:val="24"/>
          <w:szCs w:val="24"/>
          <w:lang w:val="lt-LT"/>
        </w:rPr>
      </w:pPr>
    </w:p>
    <w:p w14:paraId="67533D2D" w14:textId="77777777" w:rsidR="00137DBC" w:rsidRPr="00F42764" w:rsidRDefault="00137DBC" w:rsidP="00137DBC">
      <w:pPr>
        <w:ind w:firstLine="567"/>
        <w:jc w:val="both"/>
        <w:rPr>
          <w:sz w:val="24"/>
          <w:szCs w:val="24"/>
          <w:lang w:val="lt-LT"/>
        </w:rPr>
      </w:pPr>
      <w:r w:rsidRPr="00F42764">
        <w:rPr>
          <w:sz w:val="24"/>
          <w:szCs w:val="24"/>
          <w:lang w:val="lt-LT"/>
        </w:rPr>
        <w:t xml:space="preserve">2019 metais VšĮ Rokiškio PASPC vadovai nuolat keitėsi. Danguolė Kondratenkienė įstaigai vadovavo nuo 2019 m. sausio 1 d. iki liepos 8 d. Vadovo laikinojo nedarbingumo laikotarpiu, laikinai įstaigai vadovavo: </w:t>
      </w:r>
    </w:p>
    <w:p w14:paraId="67533D2E" w14:textId="77777777" w:rsidR="00137DBC" w:rsidRPr="00F42764" w:rsidRDefault="00137DBC" w:rsidP="00137DBC">
      <w:pPr>
        <w:ind w:firstLine="567"/>
        <w:jc w:val="both"/>
        <w:rPr>
          <w:sz w:val="24"/>
          <w:szCs w:val="24"/>
          <w:lang w:val="lt-LT"/>
        </w:rPr>
      </w:pPr>
      <w:r w:rsidRPr="00F42764">
        <w:rPr>
          <w:sz w:val="24"/>
          <w:szCs w:val="24"/>
          <w:lang w:val="lt-LT"/>
        </w:rPr>
        <w:t xml:space="preserve">vaikų ligų gydytoja Žydrūnė </w:t>
      </w:r>
      <w:proofErr w:type="spellStart"/>
      <w:r w:rsidRPr="00F42764">
        <w:rPr>
          <w:sz w:val="24"/>
          <w:szCs w:val="24"/>
          <w:lang w:val="lt-LT"/>
        </w:rPr>
        <w:t>Jakštonienė</w:t>
      </w:r>
      <w:proofErr w:type="spellEnd"/>
      <w:r w:rsidRPr="00F42764">
        <w:rPr>
          <w:sz w:val="24"/>
          <w:szCs w:val="24"/>
          <w:lang w:val="lt-LT"/>
        </w:rPr>
        <w:t xml:space="preserve"> nuo 2019 m. sausio 30 d. iki 2019 m. balandžio 18 d.;</w:t>
      </w:r>
    </w:p>
    <w:p w14:paraId="67533D2F" w14:textId="77777777" w:rsidR="00137DBC" w:rsidRPr="00F42764" w:rsidRDefault="00137DBC" w:rsidP="00137DBC">
      <w:pPr>
        <w:ind w:firstLine="567"/>
        <w:jc w:val="both"/>
        <w:rPr>
          <w:sz w:val="24"/>
          <w:szCs w:val="24"/>
          <w:lang w:val="lt-LT"/>
        </w:rPr>
      </w:pPr>
      <w:r w:rsidRPr="00F42764">
        <w:rPr>
          <w:sz w:val="24"/>
          <w:szCs w:val="24"/>
          <w:lang w:val="lt-LT"/>
        </w:rPr>
        <w:t xml:space="preserve">direktoriaus pavaduotojas medicinai  Robertas Baltrūnas nuo 2019 m. balandžio 19 d. iki 2019 m. liepos 8 d. </w:t>
      </w:r>
    </w:p>
    <w:p w14:paraId="67533D30" w14:textId="77777777" w:rsidR="00137DBC" w:rsidRPr="00F42764" w:rsidRDefault="00137DBC" w:rsidP="00137DBC">
      <w:pPr>
        <w:ind w:firstLine="567"/>
        <w:jc w:val="both"/>
        <w:rPr>
          <w:sz w:val="24"/>
          <w:szCs w:val="24"/>
          <w:lang w:val="lt-LT"/>
        </w:rPr>
      </w:pPr>
      <w:r w:rsidRPr="00F42764">
        <w:rPr>
          <w:sz w:val="24"/>
          <w:szCs w:val="24"/>
          <w:lang w:val="lt-LT"/>
        </w:rPr>
        <w:t xml:space="preserve">D. Kondratenkienei palikus pareigas nuo 2019 m. liepos 9 d.  iki 2019 m. spalio 2 d. įstaigai vadovavo direktoriaus pavaduotojas medicinai Robertas Baltrūnas. </w:t>
      </w:r>
    </w:p>
    <w:p w14:paraId="67533D31" w14:textId="77777777" w:rsidR="00137DBC" w:rsidRPr="00F42764" w:rsidRDefault="00137DBC" w:rsidP="00137DBC">
      <w:pPr>
        <w:ind w:firstLine="567"/>
        <w:jc w:val="both"/>
        <w:rPr>
          <w:sz w:val="24"/>
          <w:szCs w:val="24"/>
          <w:lang w:val="lt-LT"/>
        </w:rPr>
      </w:pPr>
      <w:r w:rsidRPr="00F42764">
        <w:rPr>
          <w:sz w:val="24"/>
          <w:szCs w:val="24"/>
          <w:lang w:val="lt-LT"/>
        </w:rPr>
        <w:t xml:space="preserve">Nuo 2019 m. spalio 3 d. įstaigai vadovauja Danguolė Kondratenkienė. </w:t>
      </w:r>
    </w:p>
    <w:p w14:paraId="67533D32" w14:textId="77777777" w:rsidR="00137DBC" w:rsidRPr="00F42764" w:rsidRDefault="00137DBC" w:rsidP="00137DBC">
      <w:pPr>
        <w:jc w:val="both"/>
        <w:rPr>
          <w:sz w:val="24"/>
          <w:szCs w:val="24"/>
          <w:lang w:val="lt-LT"/>
        </w:rPr>
      </w:pPr>
    </w:p>
    <w:p w14:paraId="67533D33" w14:textId="77777777" w:rsidR="00137DBC" w:rsidRPr="00F42764" w:rsidRDefault="00137DBC" w:rsidP="00137DBC">
      <w:pPr>
        <w:jc w:val="both"/>
        <w:rPr>
          <w:sz w:val="24"/>
          <w:szCs w:val="24"/>
          <w:lang w:val="lt-LT"/>
        </w:rPr>
      </w:pPr>
    </w:p>
    <w:p w14:paraId="67533D34" w14:textId="77777777" w:rsidR="00137DBC" w:rsidRPr="00F42764" w:rsidRDefault="00137DBC" w:rsidP="00137DBC">
      <w:pPr>
        <w:jc w:val="both"/>
        <w:rPr>
          <w:sz w:val="24"/>
          <w:szCs w:val="24"/>
          <w:lang w:val="lt-LT"/>
        </w:rPr>
      </w:pPr>
    </w:p>
    <w:p w14:paraId="67533D35" w14:textId="77777777" w:rsidR="00137DBC" w:rsidRPr="00F42764" w:rsidRDefault="00137DBC" w:rsidP="00137DBC">
      <w:pPr>
        <w:jc w:val="center"/>
        <w:rPr>
          <w:b/>
          <w:sz w:val="24"/>
          <w:szCs w:val="24"/>
          <w:lang w:val="lt-LT"/>
        </w:rPr>
      </w:pPr>
      <w:r w:rsidRPr="00F42764">
        <w:rPr>
          <w:b/>
          <w:sz w:val="24"/>
          <w:szCs w:val="24"/>
          <w:lang w:val="lt-LT"/>
        </w:rPr>
        <w:t>9. SKYRIUS</w:t>
      </w:r>
    </w:p>
    <w:p w14:paraId="67533D36" w14:textId="77777777" w:rsidR="00137DBC" w:rsidRDefault="00137DBC" w:rsidP="00137DBC">
      <w:pPr>
        <w:jc w:val="center"/>
        <w:rPr>
          <w:b/>
          <w:sz w:val="24"/>
          <w:szCs w:val="24"/>
          <w:lang w:val="lt-LT"/>
        </w:rPr>
      </w:pPr>
      <w:r w:rsidRPr="00F42764">
        <w:rPr>
          <w:b/>
          <w:sz w:val="24"/>
          <w:szCs w:val="24"/>
          <w:lang w:val="lt-LT"/>
        </w:rPr>
        <w:t>INFORMACIJA APIE SUDARYTUS REIKŠMINGUS SANDORIUS</w:t>
      </w:r>
    </w:p>
    <w:p w14:paraId="53736DAD" w14:textId="77777777" w:rsidR="004C2DCD" w:rsidRPr="00F42764" w:rsidRDefault="004C2DCD" w:rsidP="00137DBC">
      <w:pPr>
        <w:jc w:val="center"/>
        <w:rPr>
          <w:b/>
          <w:sz w:val="24"/>
          <w:szCs w:val="24"/>
          <w:lang w:val="lt-LT"/>
        </w:rPr>
      </w:pPr>
    </w:p>
    <w:p w14:paraId="67533D37" w14:textId="0E435E0B" w:rsidR="00137DBC" w:rsidRPr="00F42764" w:rsidRDefault="00137DBC" w:rsidP="00137DBC">
      <w:pPr>
        <w:ind w:firstLine="567"/>
        <w:jc w:val="both"/>
        <w:rPr>
          <w:sz w:val="24"/>
          <w:lang w:val="lt-LT"/>
        </w:rPr>
      </w:pPr>
      <w:r w:rsidRPr="00F42764">
        <w:rPr>
          <w:sz w:val="24"/>
          <w:lang w:val="lt-LT"/>
        </w:rPr>
        <w:t>Įstaiga per 2019 metus pasirašė 5 reikšmingus sandorius</w:t>
      </w:r>
      <w:r w:rsidR="004C2DCD">
        <w:rPr>
          <w:sz w:val="24"/>
          <w:lang w:val="lt-LT"/>
        </w:rPr>
        <w:t>,</w:t>
      </w:r>
      <w:r w:rsidRPr="00F42764">
        <w:rPr>
          <w:sz w:val="24"/>
          <w:lang w:val="lt-LT"/>
        </w:rPr>
        <w:t xml:space="preserve"> t. y. kurių vertė didesnė nei 1/20 įstaigos turimo turto vertė – 32 247,64 Eur. Duomenys pateikti 13 lentelėje.</w:t>
      </w:r>
    </w:p>
    <w:p w14:paraId="67533D38" w14:textId="77777777" w:rsidR="00137DBC" w:rsidRPr="00F42764" w:rsidRDefault="00137DBC" w:rsidP="00137DBC">
      <w:pPr>
        <w:ind w:left="360"/>
        <w:jc w:val="right"/>
        <w:rPr>
          <w:sz w:val="24"/>
          <w:lang w:val="lt-LT"/>
        </w:rPr>
      </w:pPr>
      <w:r w:rsidRPr="00F42764">
        <w:rPr>
          <w:sz w:val="24"/>
          <w:lang w:val="lt-LT"/>
        </w:rPr>
        <w:t>13 lentelė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806"/>
        <w:gridCol w:w="1276"/>
        <w:gridCol w:w="1276"/>
        <w:gridCol w:w="1701"/>
        <w:gridCol w:w="1950"/>
        <w:gridCol w:w="1275"/>
      </w:tblGrid>
      <w:tr w:rsidR="00137DBC" w:rsidRPr="00F42764" w14:paraId="67533D3D" w14:textId="77777777" w:rsidTr="00834D15">
        <w:tc>
          <w:tcPr>
            <w:tcW w:w="570" w:type="dxa"/>
            <w:vMerge w:val="restart"/>
            <w:shd w:val="clear" w:color="auto" w:fill="D6E3BC" w:themeFill="accent3" w:themeFillTint="66"/>
          </w:tcPr>
          <w:p w14:paraId="67533D39" w14:textId="77777777" w:rsidR="00137DBC" w:rsidRPr="00F42764" w:rsidRDefault="00137DBC" w:rsidP="00834D15">
            <w:pPr>
              <w:jc w:val="center"/>
              <w:rPr>
                <w:b/>
                <w:lang w:val="lt-LT"/>
              </w:rPr>
            </w:pPr>
            <w:r w:rsidRPr="00F42764">
              <w:rPr>
                <w:b/>
                <w:lang w:val="lt-LT"/>
              </w:rPr>
              <w:t>Eil. Nr.</w:t>
            </w:r>
          </w:p>
        </w:tc>
        <w:tc>
          <w:tcPr>
            <w:tcW w:w="6059" w:type="dxa"/>
            <w:gridSpan w:val="4"/>
            <w:shd w:val="clear" w:color="auto" w:fill="D6E3BC" w:themeFill="accent3" w:themeFillTint="66"/>
          </w:tcPr>
          <w:p w14:paraId="67533D3A" w14:textId="77777777" w:rsidR="00137DBC" w:rsidRPr="00F42764" w:rsidRDefault="00137DBC" w:rsidP="00834D15">
            <w:pPr>
              <w:jc w:val="center"/>
              <w:rPr>
                <w:b/>
                <w:lang w:val="lt-LT"/>
              </w:rPr>
            </w:pPr>
            <w:r w:rsidRPr="00F42764">
              <w:rPr>
                <w:b/>
                <w:lang w:val="lt-LT"/>
              </w:rPr>
              <w:t>Sandorio šalis</w:t>
            </w:r>
          </w:p>
        </w:tc>
        <w:tc>
          <w:tcPr>
            <w:tcW w:w="1950" w:type="dxa"/>
            <w:vMerge w:val="restart"/>
            <w:shd w:val="clear" w:color="auto" w:fill="D6E3BC" w:themeFill="accent3" w:themeFillTint="66"/>
          </w:tcPr>
          <w:p w14:paraId="67533D3B" w14:textId="77777777" w:rsidR="00137DBC" w:rsidRPr="00F42764" w:rsidRDefault="00137DBC" w:rsidP="00834D15">
            <w:pPr>
              <w:jc w:val="center"/>
              <w:rPr>
                <w:b/>
                <w:lang w:val="lt-LT"/>
              </w:rPr>
            </w:pPr>
            <w:r w:rsidRPr="00F42764">
              <w:rPr>
                <w:b/>
                <w:lang w:val="lt-LT"/>
              </w:rPr>
              <w:t>Sandorio objektas</w:t>
            </w:r>
          </w:p>
        </w:tc>
        <w:tc>
          <w:tcPr>
            <w:tcW w:w="1275" w:type="dxa"/>
            <w:vMerge w:val="restart"/>
            <w:shd w:val="clear" w:color="auto" w:fill="D6E3BC" w:themeFill="accent3" w:themeFillTint="66"/>
          </w:tcPr>
          <w:p w14:paraId="67533D3C" w14:textId="77777777" w:rsidR="00137DBC" w:rsidRPr="00F42764" w:rsidRDefault="00137DBC" w:rsidP="00834D15">
            <w:pPr>
              <w:jc w:val="center"/>
              <w:rPr>
                <w:b/>
                <w:lang w:val="lt-LT"/>
              </w:rPr>
            </w:pPr>
            <w:r w:rsidRPr="00F42764">
              <w:rPr>
                <w:b/>
                <w:lang w:val="lt-LT"/>
              </w:rPr>
              <w:t>Suma, Eur</w:t>
            </w:r>
          </w:p>
        </w:tc>
      </w:tr>
      <w:tr w:rsidR="00137DBC" w:rsidRPr="00F42764" w14:paraId="67533D45" w14:textId="77777777" w:rsidTr="00834D15">
        <w:tc>
          <w:tcPr>
            <w:tcW w:w="570" w:type="dxa"/>
            <w:vMerge/>
            <w:shd w:val="clear" w:color="auto" w:fill="auto"/>
          </w:tcPr>
          <w:p w14:paraId="67533D3E" w14:textId="77777777" w:rsidR="00137DBC" w:rsidRPr="00F42764" w:rsidRDefault="00137DBC" w:rsidP="00834D15">
            <w:pPr>
              <w:jc w:val="both"/>
              <w:rPr>
                <w:lang w:val="lt-LT"/>
              </w:rPr>
            </w:pPr>
          </w:p>
        </w:tc>
        <w:tc>
          <w:tcPr>
            <w:tcW w:w="1806" w:type="dxa"/>
            <w:shd w:val="clear" w:color="auto" w:fill="D6E3BC" w:themeFill="accent3" w:themeFillTint="66"/>
          </w:tcPr>
          <w:p w14:paraId="67533D3F" w14:textId="77777777" w:rsidR="00137DBC" w:rsidRPr="00F42764" w:rsidRDefault="00137DBC" w:rsidP="00834D15">
            <w:pPr>
              <w:jc w:val="center"/>
              <w:rPr>
                <w:lang w:val="lt-LT"/>
              </w:rPr>
            </w:pPr>
            <w:r w:rsidRPr="00F42764">
              <w:rPr>
                <w:lang w:val="lt-LT"/>
              </w:rPr>
              <w:t>Pavadinimas</w:t>
            </w:r>
          </w:p>
        </w:tc>
        <w:tc>
          <w:tcPr>
            <w:tcW w:w="1276" w:type="dxa"/>
            <w:shd w:val="clear" w:color="auto" w:fill="D6E3BC" w:themeFill="accent3" w:themeFillTint="66"/>
          </w:tcPr>
          <w:p w14:paraId="67533D40" w14:textId="77777777" w:rsidR="00137DBC" w:rsidRPr="00F42764" w:rsidRDefault="00137DBC" w:rsidP="00834D15">
            <w:pPr>
              <w:jc w:val="center"/>
              <w:rPr>
                <w:lang w:val="lt-LT"/>
              </w:rPr>
            </w:pPr>
            <w:r w:rsidRPr="00F42764">
              <w:rPr>
                <w:lang w:val="lt-LT"/>
              </w:rPr>
              <w:t>Kodas</w:t>
            </w:r>
          </w:p>
        </w:tc>
        <w:tc>
          <w:tcPr>
            <w:tcW w:w="1276" w:type="dxa"/>
            <w:shd w:val="clear" w:color="auto" w:fill="D6E3BC" w:themeFill="accent3" w:themeFillTint="66"/>
          </w:tcPr>
          <w:p w14:paraId="67533D41" w14:textId="77777777" w:rsidR="00137DBC" w:rsidRPr="00F42764" w:rsidRDefault="00137DBC" w:rsidP="00834D15">
            <w:pPr>
              <w:jc w:val="center"/>
              <w:rPr>
                <w:lang w:val="lt-LT"/>
              </w:rPr>
            </w:pPr>
            <w:r w:rsidRPr="00F42764">
              <w:rPr>
                <w:lang w:val="lt-LT"/>
              </w:rPr>
              <w:t>Registras</w:t>
            </w:r>
          </w:p>
        </w:tc>
        <w:tc>
          <w:tcPr>
            <w:tcW w:w="1701" w:type="dxa"/>
            <w:shd w:val="clear" w:color="auto" w:fill="D6E3BC" w:themeFill="accent3" w:themeFillTint="66"/>
          </w:tcPr>
          <w:p w14:paraId="67533D42" w14:textId="77777777" w:rsidR="00137DBC" w:rsidRPr="00F42764" w:rsidRDefault="00137DBC" w:rsidP="00834D15">
            <w:pPr>
              <w:jc w:val="center"/>
              <w:rPr>
                <w:lang w:val="lt-LT"/>
              </w:rPr>
            </w:pPr>
            <w:r w:rsidRPr="00F42764">
              <w:rPr>
                <w:lang w:val="lt-LT"/>
              </w:rPr>
              <w:t>Adresas</w:t>
            </w:r>
          </w:p>
        </w:tc>
        <w:tc>
          <w:tcPr>
            <w:tcW w:w="1950" w:type="dxa"/>
            <w:vMerge/>
            <w:shd w:val="clear" w:color="auto" w:fill="auto"/>
          </w:tcPr>
          <w:p w14:paraId="67533D43" w14:textId="77777777" w:rsidR="00137DBC" w:rsidRPr="00F42764" w:rsidRDefault="00137DBC" w:rsidP="00834D15">
            <w:pPr>
              <w:jc w:val="both"/>
              <w:rPr>
                <w:lang w:val="lt-LT"/>
              </w:rPr>
            </w:pPr>
          </w:p>
        </w:tc>
        <w:tc>
          <w:tcPr>
            <w:tcW w:w="1275" w:type="dxa"/>
            <w:vMerge/>
            <w:shd w:val="clear" w:color="auto" w:fill="auto"/>
          </w:tcPr>
          <w:p w14:paraId="67533D44" w14:textId="77777777" w:rsidR="00137DBC" w:rsidRPr="00F42764" w:rsidRDefault="00137DBC" w:rsidP="00834D15">
            <w:pPr>
              <w:jc w:val="both"/>
              <w:rPr>
                <w:lang w:val="lt-LT"/>
              </w:rPr>
            </w:pPr>
          </w:p>
        </w:tc>
      </w:tr>
      <w:tr w:rsidR="00137DBC" w:rsidRPr="00F42764" w14:paraId="67533D4D" w14:textId="77777777" w:rsidTr="00834D15">
        <w:tc>
          <w:tcPr>
            <w:tcW w:w="570" w:type="dxa"/>
            <w:shd w:val="clear" w:color="auto" w:fill="auto"/>
          </w:tcPr>
          <w:p w14:paraId="67533D46" w14:textId="77777777" w:rsidR="00137DBC" w:rsidRPr="00F42764" w:rsidRDefault="00137DBC" w:rsidP="00834D15">
            <w:pPr>
              <w:jc w:val="center"/>
              <w:rPr>
                <w:lang w:val="lt-LT"/>
              </w:rPr>
            </w:pPr>
            <w:r w:rsidRPr="00F42764">
              <w:rPr>
                <w:lang w:val="lt-LT"/>
              </w:rPr>
              <w:t>1.</w:t>
            </w:r>
          </w:p>
        </w:tc>
        <w:tc>
          <w:tcPr>
            <w:tcW w:w="1806" w:type="dxa"/>
            <w:shd w:val="clear" w:color="auto" w:fill="auto"/>
          </w:tcPr>
          <w:p w14:paraId="67533D47" w14:textId="77777777" w:rsidR="00137DBC" w:rsidRPr="00F42764" w:rsidRDefault="00137DBC" w:rsidP="00834D15">
            <w:pPr>
              <w:rPr>
                <w:lang w:val="lt-LT"/>
              </w:rPr>
            </w:pPr>
            <w:r w:rsidRPr="00F42764">
              <w:rPr>
                <w:lang w:val="lt-LT"/>
              </w:rPr>
              <w:t>UAB „</w:t>
            </w:r>
            <w:proofErr w:type="spellStart"/>
            <w:r w:rsidRPr="00F42764">
              <w:rPr>
                <w:lang w:val="lt-LT"/>
              </w:rPr>
              <w:t>Dailista</w:t>
            </w:r>
            <w:proofErr w:type="spellEnd"/>
            <w:r w:rsidRPr="00F42764">
              <w:rPr>
                <w:lang w:val="lt-LT"/>
              </w:rPr>
              <w:t>“</w:t>
            </w:r>
          </w:p>
        </w:tc>
        <w:tc>
          <w:tcPr>
            <w:tcW w:w="1276" w:type="dxa"/>
            <w:shd w:val="clear" w:color="auto" w:fill="auto"/>
          </w:tcPr>
          <w:p w14:paraId="67533D48" w14:textId="77777777" w:rsidR="00137DBC" w:rsidRPr="00F42764" w:rsidRDefault="00137DBC" w:rsidP="00834D15">
            <w:pPr>
              <w:rPr>
                <w:lang w:val="lt-LT"/>
              </w:rPr>
            </w:pPr>
            <w:r w:rsidRPr="00F42764">
              <w:rPr>
                <w:lang w:val="lt-LT"/>
              </w:rPr>
              <w:t>164816622</w:t>
            </w:r>
          </w:p>
        </w:tc>
        <w:tc>
          <w:tcPr>
            <w:tcW w:w="1276" w:type="dxa"/>
            <w:shd w:val="clear" w:color="auto" w:fill="auto"/>
          </w:tcPr>
          <w:p w14:paraId="67533D49" w14:textId="77777777" w:rsidR="00137DBC" w:rsidRPr="00F42764" w:rsidRDefault="00137DBC" w:rsidP="00834D15">
            <w:pPr>
              <w:rPr>
                <w:lang w:val="lt-LT"/>
              </w:rPr>
            </w:pPr>
            <w:r w:rsidRPr="00F42764">
              <w:rPr>
                <w:lang w:val="lt-LT"/>
              </w:rPr>
              <w:t xml:space="preserve">VĮ Registrų </w:t>
            </w:r>
            <w:r w:rsidRPr="00F42764">
              <w:rPr>
                <w:lang w:val="lt-LT"/>
              </w:rPr>
              <w:lastRenderedPageBreak/>
              <w:t>centras</w:t>
            </w:r>
          </w:p>
        </w:tc>
        <w:tc>
          <w:tcPr>
            <w:tcW w:w="1701" w:type="dxa"/>
            <w:shd w:val="clear" w:color="auto" w:fill="auto"/>
          </w:tcPr>
          <w:p w14:paraId="67533D4A" w14:textId="77777777" w:rsidR="00137DBC" w:rsidRPr="00F42764" w:rsidRDefault="00137DBC" w:rsidP="00834D15">
            <w:pPr>
              <w:rPr>
                <w:lang w:val="lt-LT"/>
              </w:rPr>
            </w:pPr>
            <w:r w:rsidRPr="00F42764">
              <w:rPr>
                <w:lang w:val="lt-LT"/>
              </w:rPr>
              <w:lastRenderedPageBreak/>
              <w:t xml:space="preserve">Maironio g. 1, </w:t>
            </w:r>
            <w:r w:rsidRPr="00F42764">
              <w:rPr>
                <w:lang w:val="lt-LT"/>
              </w:rPr>
              <w:lastRenderedPageBreak/>
              <w:t>Kupiškis</w:t>
            </w:r>
          </w:p>
        </w:tc>
        <w:tc>
          <w:tcPr>
            <w:tcW w:w="1950" w:type="dxa"/>
            <w:shd w:val="clear" w:color="auto" w:fill="auto"/>
          </w:tcPr>
          <w:p w14:paraId="67533D4B" w14:textId="77777777" w:rsidR="00137DBC" w:rsidRPr="00F42764" w:rsidRDefault="00137DBC" w:rsidP="00834D15">
            <w:pPr>
              <w:rPr>
                <w:lang w:val="lt-LT"/>
              </w:rPr>
            </w:pPr>
            <w:r w:rsidRPr="00F42764">
              <w:rPr>
                <w:lang w:val="lt-LT"/>
              </w:rPr>
              <w:lastRenderedPageBreak/>
              <w:t xml:space="preserve">Patalpų remonto </w:t>
            </w:r>
            <w:r w:rsidRPr="00F42764">
              <w:rPr>
                <w:lang w:val="lt-LT"/>
              </w:rPr>
              <w:lastRenderedPageBreak/>
              <w:t>darbai</w:t>
            </w:r>
          </w:p>
        </w:tc>
        <w:tc>
          <w:tcPr>
            <w:tcW w:w="1275" w:type="dxa"/>
            <w:shd w:val="clear" w:color="auto" w:fill="auto"/>
          </w:tcPr>
          <w:p w14:paraId="67533D4C" w14:textId="77777777" w:rsidR="00137DBC" w:rsidRPr="00F42764" w:rsidRDefault="00137DBC" w:rsidP="00834D15">
            <w:pPr>
              <w:rPr>
                <w:lang w:val="lt-LT"/>
              </w:rPr>
            </w:pPr>
            <w:r w:rsidRPr="00F42764">
              <w:rPr>
                <w:lang w:val="lt-LT"/>
              </w:rPr>
              <w:lastRenderedPageBreak/>
              <w:t>99981,30</w:t>
            </w:r>
          </w:p>
        </w:tc>
      </w:tr>
      <w:tr w:rsidR="00137DBC" w:rsidRPr="00F42764" w14:paraId="67533D55" w14:textId="77777777" w:rsidTr="00834D15">
        <w:tc>
          <w:tcPr>
            <w:tcW w:w="570" w:type="dxa"/>
            <w:shd w:val="clear" w:color="auto" w:fill="auto"/>
          </w:tcPr>
          <w:p w14:paraId="67533D4E" w14:textId="77777777" w:rsidR="00137DBC" w:rsidRPr="00F42764" w:rsidRDefault="00137DBC" w:rsidP="00834D15">
            <w:pPr>
              <w:jc w:val="center"/>
              <w:rPr>
                <w:lang w:val="lt-LT"/>
              </w:rPr>
            </w:pPr>
            <w:r w:rsidRPr="00F42764">
              <w:rPr>
                <w:lang w:val="lt-LT"/>
              </w:rPr>
              <w:lastRenderedPageBreak/>
              <w:t>2.</w:t>
            </w:r>
          </w:p>
        </w:tc>
        <w:tc>
          <w:tcPr>
            <w:tcW w:w="1806" w:type="dxa"/>
            <w:shd w:val="clear" w:color="auto" w:fill="auto"/>
          </w:tcPr>
          <w:p w14:paraId="67533D4F" w14:textId="77777777" w:rsidR="00137DBC" w:rsidRPr="00F42764" w:rsidRDefault="00137DBC" w:rsidP="00834D15">
            <w:pPr>
              <w:rPr>
                <w:lang w:val="lt-LT"/>
              </w:rPr>
            </w:pPr>
            <w:r w:rsidRPr="00F42764">
              <w:rPr>
                <w:lang w:val="lt-LT"/>
              </w:rPr>
              <w:t>UAB „</w:t>
            </w:r>
            <w:proofErr w:type="spellStart"/>
            <w:r w:rsidRPr="00F42764">
              <w:rPr>
                <w:lang w:val="lt-LT"/>
              </w:rPr>
              <w:t>Viada</w:t>
            </w:r>
            <w:proofErr w:type="spellEnd"/>
            <w:r w:rsidRPr="00F42764">
              <w:rPr>
                <w:lang w:val="lt-LT"/>
              </w:rPr>
              <w:t>“</w:t>
            </w:r>
          </w:p>
        </w:tc>
        <w:tc>
          <w:tcPr>
            <w:tcW w:w="1276" w:type="dxa"/>
            <w:shd w:val="clear" w:color="auto" w:fill="auto"/>
          </w:tcPr>
          <w:p w14:paraId="67533D50" w14:textId="77777777" w:rsidR="00137DBC" w:rsidRPr="00F42764" w:rsidRDefault="00137DBC" w:rsidP="00834D15">
            <w:pPr>
              <w:rPr>
                <w:lang w:val="lt-LT"/>
              </w:rPr>
            </w:pPr>
            <w:r w:rsidRPr="00F42764">
              <w:rPr>
                <w:lang w:val="lt-LT"/>
              </w:rPr>
              <w:t>178715423</w:t>
            </w:r>
          </w:p>
        </w:tc>
        <w:tc>
          <w:tcPr>
            <w:tcW w:w="1276" w:type="dxa"/>
            <w:shd w:val="clear" w:color="auto" w:fill="auto"/>
          </w:tcPr>
          <w:p w14:paraId="67533D51" w14:textId="77777777" w:rsidR="00137DBC" w:rsidRPr="00F42764" w:rsidRDefault="00137DBC" w:rsidP="00834D15">
            <w:pPr>
              <w:rPr>
                <w:lang w:val="lt-LT"/>
              </w:rPr>
            </w:pPr>
            <w:r w:rsidRPr="00F42764">
              <w:rPr>
                <w:lang w:val="lt-LT"/>
              </w:rPr>
              <w:t>VĮ Registrų centras</w:t>
            </w:r>
          </w:p>
        </w:tc>
        <w:tc>
          <w:tcPr>
            <w:tcW w:w="1701" w:type="dxa"/>
            <w:shd w:val="clear" w:color="auto" w:fill="auto"/>
          </w:tcPr>
          <w:p w14:paraId="67533D52" w14:textId="77777777" w:rsidR="00137DBC" w:rsidRPr="00F42764" w:rsidRDefault="00137DBC" w:rsidP="00834D15">
            <w:pPr>
              <w:rPr>
                <w:lang w:val="lt-LT"/>
              </w:rPr>
            </w:pPr>
            <w:r w:rsidRPr="00F42764">
              <w:rPr>
                <w:lang w:val="lt-LT"/>
              </w:rPr>
              <w:t xml:space="preserve">Senasis Ukmergės kelias 4, </w:t>
            </w:r>
            <w:proofErr w:type="spellStart"/>
            <w:r w:rsidRPr="00F42764">
              <w:rPr>
                <w:lang w:val="lt-LT"/>
              </w:rPr>
              <w:t>Užubalių</w:t>
            </w:r>
            <w:proofErr w:type="spellEnd"/>
            <w:r w:rsidRPr="00F42764">
              <w:rPr>
                <w:lang w:val="lt-LT"/>
              </w:rPr>
              <w:t xml:space="preserve"> k., Vilniaus r.</w:t>
            </w:r>
          </w:p>
        </w:tc>
        <w:tc>
          <w:tcPr>
            <w:tcW w:w="1950" w:type="dxa"/>
            <w:shd w:val="clear" w:color="auto" w:fill="auto"/>
          </w:tcPr>
          <w:p w14:paraId="67533D53" w14:textId="77777777" w:rsidR="00137DBC" w:rsidRPr="00F42764" w:rsidRDefault="00137DBC" w:rsidP="00834D15">
            <w:pPr>
              <w:rPr>
                <w:lang w:val="lt-LT"/>
              </w:rPr>
            </w:pPr>
            <w:r w:rsidRPr="00F42764">
              <w:rPr>
                <w:lang w:val="lt-LT"/>
              </w:rPr>
              <w:t>Dyzelinis kuras, benzinas</w:t>
            </w:r>
          </w:p>
        </w:tc>
        <w:tc>
          <w:tcPr>
            <w:tcW w:w="1275" w:type="dxa"/>
            <w:shd w:val="clear" w:color="auto" w:fill="auto"/>
          </w:tcPr>
          <w:p w14:paraId="67533D54" w14:textId="77777777" w:rsidR="00137DBC" w:rsidRPr="00F42764" w:rsidRDefault="00137DBC" w:rsidP="00834D15">
            <w:pPr>
              <w:rPr>
                <w:lang w:val="lt-LT"/>
              </w:rPr>
            </w:pPr>
            <w:r w:rsidRPr="00F42764">
              <w:rPr>
                <w:lang w:val="lt-LT"/>
              </w:rPr>
              <w:t>91089,00</w:t>
            </w:r>
          </w:p>
        </w:tc>
      </w:tr>
      <w:tr w:rsidR="00137DBC" w:rsidRPr="00F42764" w14:paraId="67533D5D" w14:textId="77777777" w:rsidTr="00834D15">
        <w:tc>
          <w:tcPr>
            <w:tcW w:w="570" w:type="dxa"/>
            <w:shd w:val="clear" w:color="auto" w:fill="auto"/>
          </w:tcPr>
          <w:p w14:paraId="67533D56" w14:textId="77777777" w:rsidR="00137DBC" w:rsidRPr="00F42764" w:rsidRDefault="00137DBC" w:rsidP="00834D15">
            <w:pPr>
              <w:jc w:val="center"/>
              <w:rPr>
                <w:lang w:val="lt-LT"/>
              </w:rPr>
            </w:pPr>
            <w:r w:rsidRPr="00F42764">
              <w:rPr>
                <w:lang w:val="lt-LT"/>
              </w:rPr>
              <w:t>3.</w:t>
            </w:r>
          </w:p>
        </w:tc>
        <w:tc>
          <w:tcPr>
            <w:tcW w:w="1806" w:type="dxa"/>
            <w:shd w:val="clear" w:color="auto" w:fill="auto"/>
          </w:tcPr>
          <w:p w14:paraId="67533D57" w14:textId="77777777" w:rsidR="00137DBC" w:rsidRPr="00F42764" w:rsidRDefault="00137DBC" w:rsidP="00834D15">
            <w:pPr>
              <w:rPr>
                <w:lang w:val="lt-LT"/>
              </w:rPr>
            </w:pPr>
            <w:r w:rsidRPr="00F42764">
              <w:rPr>
                <w:lang w:val="lt-LT"/>
              </w:rPr>
              <w:t>UAB „</w:t>
            </w:r>
            <w:proofErr w:type="spellStart"/>
            <w:r w:rsidRPr="00F42764">
              <w:rPr>
                <w:lang w:val="lt-LT"/>
              </w:rPr>
              <w:t>Kredora</w:t>
            </w:r>
            <w:proofErr w:type="spellEnd"/>
            <w:r w:rsidRPr="00F42764">
              <w:rPr>
                <w:lang w:val="lt-LT"/>
              </w:rPr>
              <w:t>“</w:t>
            </w:r>
          </w:p>
        </w:tc>
        <w:tc>
          <w:tcPr>
            <w:tcW w:w="1276" w:type="dxa"/>
            <w:shd w:val="clear" w:color="auto" w:fill="auto"/>
          </w:tcPr>
          <w:p w14:paraId="67533D58" w14:textId="77777777" w:rsidR="00137DBC" w:rsidRPr="00F42764" w:rsidRDefault="00137DBC" w:rsidP="00834D15">
            <w:pPr>
              <w:rPr>
                <w:lang w:val="lt-LT"/>
              </w:rPr>
            </w:pPr>
            <w:r w:rsidRPr="00F42764">
              <w:rPr>
                <w:lang w:val="lt-LT"/>
              </w:rPr>
              <w:t>148228566</w:t>
            </w:r>
          </w:p>
        </w:tc>
        <w:tc>
          <w:tcPr>
            <w:tcW w:w="1276" w:type="dxa"/>
            <w:shd w:val="clear" w:color="auto" w:fill="auto"/>
          </w:tcPr>
          <w:p w14:paraId="67533D59" w14:textId="77777777" w:rsidR="00137DBC" w:rsidRPr="00F42764" w:rsidRDefault="00137DBC" w:rsidP="00834D15">
            <w:pPr>
              <w:rPr>
                <w:lang w:val="lt-LT"/>
              </w:rPr>
            </w:pPr>
            <w:r w:rsidRPr="00F42764">
              <w:rPr>
                <w:lang w:val="lt-LT"/>
              </w:rPr>
              <w:t>VĮ Registrų centras</w:t>
            </w:r>
          </w:p>
        </w:tc>
        <w:tc>
          <w:tcPr>
            <w:tcW w:w="1701" w:type="dxa"/>
            <w:shd w:val="clear" w:color="auto" w:fill="auto"/>
          </w:tcPr>
          <w:p w14:paraId="67533D5A" w14:textId="77777777" w:rsidR="00137DBC" w:rsidRPr="00F42764" w:rsidRDefault="00137DBC" w:rsidP="00834D15">
            <w:pPr>
              <w:rPr>
                <w:lang w:val="lt-LT"/>
              </w:rPr>
            </w:pPr>
            <w:r w:rsidRPr="00F42764">
              <w:rPr>
                <w:lang w:val="lt-LT"/>
              </w:rPr>
              <w:t>J. Basanavičiaus g. 69 B, Panevėžys</w:t>
            </w:r>
          </w:p>
        </w:tc>
        <w:tc>
          <w:tcPr>
            <w:tcW w:w="1950" w:type="dxa"/>
            <w:shd w:val="clear" w:color="auto" w:fill="auto"/>
          </w:tcPr>
          <w:p w14:paraId="67533D5B" w14:textId="77777777" w:rsidR="00137DBC" w:rsidRPr="00F42764" w:rsidRDefault="00137DBC" w:rsidP="00834D15">
            <w:pPr>
              <w:rPr>
                <w:lang w:val="lt-LT"/>
              </w:rPr>
            </w:pPr>
            <w:r w:rsidRPr="00F42764">
              <w:rPr>
                <w:lang w:val="lt-LT"/>
              </w:rPr>
              <w:t>Transporto priemonės</w:t>
            </w:r>
          </w:p>
        </w:tc>
        <w:tc>
          <w:tcPr>
            <w:tcW w:w="1275" w:type="dxa"/>
            <w:shd w:val="clear" w:color="auto" w:fill="auto"/>
          </w:tcPr>
          <w:p w14:paraId="67533D5C" w14:textId="77777777" w:rsidR="00137DBC" w:rsidRPr="00F42764" w:rsidRDefault="00137DBC" w:rsidP="00834D15">
            <w:pPr>
              <w:rPr>
                <w:lang w:val="lt-LT"/>
              </w:rPr>
            </w:pPr>
            <w:r w:rsidRPr="00F42764">
              <w:rPr>
                <w:lang w:val="lt-LT"/>
              </w:rPr>
              <w:t>51100,00</w:t>
            </w:r>
          </w:p>
        </w:tc>
      </w:tr>
      <w:tr w:rsidR="00137DBC" w:rsidRPr="00F42764" w14:paraId="67533D65" w14:textId="77777777" w:rsidTr="00834D15">
        <w:tc>
          <w:tcPr>
            <w:tcW w:w="570" w:type="dxa"/>
            <w:shd w:val="clear" w:color="auto" w:fill="auto"/>
          </w:tcPr>
          <w:p w14:paraId="67533D5E" w14:textId="77777777" w:rsidR="00137DBC" w:rsidRPr="00F42764" w:rsidRDefault="00137DBC" w:rsidP="00834D15">
            <w:pPr>
              <w:jc w:val="center"/>
              <w:rPr>
                <w:lang w:val="lt-LT"/>
              </w:rPr>
            </w:pPr>
            <w:r w:rsidRPr="00F42764">
              <w:rPr>
                <w:lang w:val="lt-LT"/>
              </w:rPr>
              <w:t>4.</w:t>
            </w:r>
          </w:p>
        </w:tc>
        <w:tc>
          <w:tcPr>
            <w:tcW w:w="1806" w:type="dxa"/>
            <w:shd w:val="clear" w:color="auto" w:fill="auto"/>
          </w:tcPr>
          <w:p w14:paraId="67533D5F" w14:textId="77777777" w:rsidR="00137DBC" w:rsidRPr="00F42764" w:rsidRDefault="00137DBC" w:rsidP="00834D15">
            <w:pPr>
              <w:rPr>
                <w:lang w:val="lt-LT"/>
              </w:rPr>
            </w:pPr>
            <w:r w:rsidRPr="00F42764">
              <w:rPr>
                <w:lang w:val="lt-LT"/>
              </w:rPr>
              <w:t xml:space="preserve">J. </w:t>
            </w:r>
            <w:proofErr w:type="spellStart"/>
            <w:r w:rsidRPr="00F42764">
              <w:rPr>
                <w:lang w:val="lt-LT"/>
              </w:rPr>
              <w:t>Pavilonienės</w:t>
            </w:r>
            <w:proofErr w:type="spellEnd"/>
            <w:r w:rsidRPr="00F42764">
              <w:rPr>
                <w:lang w:val="lt-LT"/>
              </w:rPr>
              <w:t xml:space="preserve"> </w:t>
            </w:r>
            <w:proofErr w:type="spellStart"/>
            <w:r w:rsidRPr="00F42764">
              <w:rPr>
                <w:lang w:val="lt-LT"/>
              </w:rPr>
              <w:t>ind</w:t>
            </w:r>
            <w:proofErr w:type="spellEnd"/>
            <w:r w:rsidRPr="00F42764">
              <w:rPr>
                <w:lang w:val="lt-LT"/>
              </w:rPr>
              <w:t>. įm.</w:t>
            </w:r>
          </w:p>
        </w:tc>
        <w:tc>
          <w:tcPr>
            <w:tcW w:w="1276" w:type="dxa"/>
            <w:shd w:val="clear" w:color="auto" w:fill="auto"/>
          </w:tcPr>
          <w:p w14:paraId="67533D60" w14:textId="77777777" w:rsidR="00137DBC" w:rsidRPr="00F42764" w:rsidRDefault="00137DBC" w:rsidP="00834D15">
            <w:pPr>
              <w:rPr>
                <w:lang w:val="lt-LT"/>
              </w:rPr>
            </w:pPr>
            <w:r w:rsidRPr="00F42764">
              <w:rPr>
                <w:lang w:val="lt-LT"/>
              </w:rPr>
              <w:t>273218030</w:t>
            </w:r>
          </w:p>
        </w:tc>
        <w:tc>
          <w:tcPr>
            <w:tcW w:w="1276" w:type="dxa"/>
            <w:shd w:val="clear" w:color="auto" w:fill="auto"/>
          </w:tcPr>
          <w:p w14:paraId="67533D61" w14:textId="77777777" w:rsidR="00137DBC" w:rsidRPr="00F42764" w:rsidRDefault="00137DBC" w:rsidP="00834D15">
            <w:pPr>
              <w:rPr>
                <w:lang w:val="lt-LT"/>
              </w:rPr>
            </w:pPr>
            <w:r w:rsidRPr="00F42764">
              <w:rPr>
                <w:lang w:val="lt-LT"/>
              </w:rPr>
              <w:t>VĮ Registrų centras</w:t>
            </w:r>
          </w:p>
        </w:tc>
        <w:tc>
          <w:tcPr>
            <w:tcW w:w="1701" w:type="dxa"/>
            <w:shd w:val="clear" w:color="auto" w:fill="auto"/>
          </w:tcPr>
          <w:p w14:paraId="67533D62" w14:textId="77777777" w:rsidR="00137DBC" w:rsidRPr="00F42764" w:rsidRDefault="00137DBC" w:rsidP="00834D15">
            <w:pPr>
              <w:rPr>
                <w:lang w:val="lt-LT"/>
              </w:rPr>
            </w:pPr>
            <w:r w:rsidRPr="00F42764">
              <w:rPr>
                <w:lang w:val="lt-LT"/>
              </w:rPr>
              <w:t>Pandėlio g. 7, Rokiškis</w:t>
            </w:r>
          </w:p>
        </w:tc>
        <w:tc>
          <w:tcPr>
            <w:tcW w:w="1950" w:type="dxa"/>
            <w:shd w:val="clear" w:color="auto" w:fill="auto"/>
          </w:tcPr>
          <w:p w14:paraId="67533D63" w14:textId="77777777" w:rsidR="00137DBC" w:rsidRPr="00F42764" w:rsidRDefault="00137DBC" w:rsidP="00834D15">
            <w:pPr>
              <w:rPr>
                <w:lang w:val="lt-LT"/>
              </w:rPr>
            </w:pPr>
            <w:r w:rsidRPr="00F42764">
              <w:rPr>
                <w:lang w:val="lt-LT"/>
              </w:rPr>
              <w:t>Transporto priemonių remonto paslaugos</w:t>
            </w:r>
          </w:p>
        </w:tc>
        <w:tc>
          <w:tcPr>
            <w:tcW w:w="1275" w:type="dxa"/>
            <w:shd w:val="clear" w:color="auto" w:fill="auto"/>
          </w:tcPr>
          <w:p w14:paraId="67533D64" w14:textId="77777777" w:rsidR="00137DBC" w:rsidRPr="00F42764" w:rsidRDefault="00137DBC" w:rsidP="00834D15">
            <w:pPr>
              <w:rPr>
                <w:lang w:val="lt-LT"/>
              </w:rPr>
            </w:pPr>
            <w:r w:rsidRPr="00F42764">
              <w:rPr>
                <w:lang w:val="lt-LT"/>
              </w:rPr>
              <w:t>39736,40</w:t>
            </w:r>
          </w:p>
        </w:tc>
      </w:tr>
      <w:tr w:rsidR="00137DBC" w:rsidRPr="00F42764" w14:paraId="67533D6D" w14:textId="77777777" w:rsidTr="00834D15">
        <w:tc>
          <w:tcPr>
            <w:tcW w:w="570" w:type="dxa"/>
            <w:shd w:val="clear" w:color="auto" w:fill="auto"/>
          </w:tcPr>
          <w:p w14:paraId="67533D66" w14:textId="77777777" w:rsidR="00137DBC" w:rsidRPr="00F42764" w:rsidRDefault="00137DBC" w:rsidP="00834D15">
            <w:pPr>
              <w:jc w:val="center"/>
              <w:rPr>
                <w:lang w:val="lt-LT"/>
              </w:rPr>
            </w:pPr>
            <w:r w:rsidRPr="00F42764">
              <w:rPr>
                <w:lang w:val="lt-LT"/>
              </w:rPr>
              <w:t>5.</w:t>
            </w:r>
          </w:p>
        </w:tc>
        <w:tc>
          <w:tcPr>
            <w:tcW w:w="1806" w:type="dxa"/>
            <w:shd w:val="clear" w:color="auto" w:fill="auto"/>
          </w:tcPr>
          <w:p w14:paraId="67533D67" w14:textId="77777777" w:rsidR="00137DBC" w:rsidRPr="00F42764" w:rsidRDefault="00137DBC" w:rsidP="00834D15">
            <w:pPr>
              <w:rPr>
                <w:lang w:val="lt-LT"/>
              </w:rPr>
            </w:pPr>
            <w:r w:rsidRPr="00F42764">
              <w:rPr>
                <w:lang w:val="lt-LT"/>
              </w:rPr>
              <w:t>UAB „</w:t>
            </w:r>
            <w:proofErr w:type="spellStart"/>
            <w:r w:rsidRPr="00F42764">
              <w:rPr>
                <w:lang w:val="lt-LT"/>
              </w:rPr>
              <w:t>Armila</w:t>
            </w:r>
            <w:proofErr w:type="spellEnd"/>
            <w:r w:rsidRPr="00F42764">
              <w:rPr>
                <w:lang w:val="lt-LT"/>
              </w:rPr>
              <w:t>“</w:t>
            </w:r>
          </w:p>
        </w:tc>
        <w:tc>
          <w:tcPr>
            <w:tcW w:w="1276" w:type="dxa"/>
            <w:shd w:val="clear" w:color="auto" w:fill="auto"/>
          </w:tcPr>
          <w:p w14:paraId="67533D68" w14:textId="77777777" w:rsidR="00137DBC" w:rsidRPr="00F42764" w:rsidRDefault="00137DBC" w:rsidP="00834D15">
            <w:pPr>
              <w:rPr>
                <w:lang w:val="lt-LT"/>
              </w:rPr>
            </w:pPr>
            <w:r w:rsidRPr="00F42764">
              <w:rPr>
                <w:lang w:val="lt-LT"/>
              </w:rPr>
              <w:t>123813957</w:t>
            </w:r>
          </w:p>
        </w:tc>
        <w:tc>
          <w:tcPr>
            <w:tcW w:w="1276" w:type="dxa"/>
            <w:shd w:val="clear" w:color="auto" w:fill="auto"/>
          </w:tcPr>
          <w:p w14:paraId="67533D69" w14:textId="77777777" w:rsidR="00137DBC" w:rsidRPr="00F42764" w:rsidRDefault="00137DBC" w:rsidP="00834D15">
            <w:pPr>
              <w:rPr>
                <w:lang w:val="lt-LT"/>
              </w:rPr>
            </w:pPr>
            <w:r w:rsidRPr="00F42764">
              <w:rPr>
                <w:lang w:val="lt-LT"/>
              </w:rPr>
              <w:t>VĮ Registrų centras</w:t>
            </w:r>
          </w:p>
        </w:tc>
        <w:tc>
          <w:tcPr>
            <w:tcW w:w="1701" w:type="dxa"/>
            <w:shd w:val="clear" w:color="auto" w:fill="auto"/>
          </w:tcPr>
          <w:p w14:paraId="67533D6A" w14:textId="77777777" w:rsidR="00137DBC" w:rsidRPr="00F42764" w:rsidRDefault="00137DBC" w:rsidP="00834D15">
            <w:pPr>
              <w:rPr>
                <w:lang w:val="lt-LT"/>
              </w:rPr>
            </w:pPr>
            <w:r w:rsidRPr="00F42764">
              <w:rPr>
                <w:lang w:val="lt-LT"/>
              </w:rPr>
              <w:t xml:space="preserve">Molėtų </w:t>
            </w:r>
            <w:proofErr w:type="spellStart"/>
            <w:r w:rsidRPr="00F42764">
              <w:rPr>
                <w:lang w:val="lt-LT"/>
              </w:rPr>
              <w:t>pl</w:t>
            </w:r>
            <w:proofErr w:type="spellEnd"/>
            <w:r w:rsidRPr="00F42764">
              <w:rPr>
                <w:lang w:val="lt-LT"/>
              </w:rPr>
              <w:t>. 75, Vilnius</w:t>
            </w:r>
          </w:p>
        </w:tc>
        <w:tc>
          <w:tcPr>
            <w:tcW w:w="1950" w:type="dxa"/>
            <w:shd w:val="clear" w:color="auto" w:fill="auto"/>
          </w:tcPr>
          <w:p w14:paraId="67533D6B" w14:textId="77777777" w:rsidR="00137DBC" w:rsidRPr="00F42764" w:rsidRDefault="00137DBC" w:rsidP="00834D15">
            <w:pPr>
              <w:rPr>
                <w:lang w:val="lt-LT"/>
              </w:rPr>
            </w:pPr>
            <w:r w:rsidRPr="00F42764">
              <w:rPr>
                <w:lang w:val="lt-LT"/>
              </w:rPr>
              <w:t>Vakcinos</w:t>
            </w:r>
          </w:p>
        </w:tc>
        <w:tc>
          <w:tcPr>
            <w:tcW w:w="1275" w:type="dxa"/>
            <w:shd w:val="clear" w:color="auto" w:fill="auto"/>
          </w:tcPr>
          <w:p w14:paraId="67533D6C" w14:textId="77777777" w:rsidR="00137DBC" w:rsidRPr="00F42764" w:rsidRDefault="00137DBC" w:rsidP="00834D15">
            <w:pPr>
              <w:rPr>
                <w:lang w:val="lt-LT"/>
              </w:rPr>
            </w:pPr>
            <w:r w:rsidRPr="00F42764">
              <w:rPr>
                <w:lang w:val="lt-LT"/>
              </w:rPr>
              <w:t>35775,24</w:t>
            </w:r>
          </w:p>
        </w:tc>
      </w:tr>
    </w:tbl>
    <w:p w14:paraId="67533D6E" w14:textId="77777777" w:rsidR="00137DBC" w:rsidRPr="00F42764" w:rsidRDefault="00137DBC" w:rsidP="00137DBC">
      <w:pPr>
        <w:jc w:val="center"/>
        <w:rPr>
          <w:sz w:val="24"/>
          <w:szCs w:val="24"/>
          <w:lang w:val="lt-LT"/>
        </w:rPr>
      </w:pPr>
    </w:p>
    <w:p w14:paraId="67533D6F" w14:textId="77777777" w:rsidR="00137DBC" w:rsidRPr="00F42764" w:rsidRDefault="00137DBC" w:rsidP="00137DBC">
      <w:pPr>
        <w:jc w:val="center"/>
        <w:rPr>
          <w:sz w:val="24"/>
          <w:szCs w:val="24"/>
          <w:lang w:val="lt-LT"/>
        </w:rPr>
      </w:pPr>
    </w:p>
    <w:p w14:paraId="67533D75" w14:textId="77777777" w:rsidR="00137DBC" w:rsidRPr="00F42764" w:rsidRDefault="00137DBC" w:rsidP="00137DBC">
      <w:pPr>
        <w:jc w:val="center"/>
        <w:rPr>
          <w:b/>
          <w:sz w:val="24"/>
          <w:szCs w:val="24"/>
          <w:lang w:val="lt-LT"/>
        </w:rPr>
      </w:pPr>
      <w:r w:rsidRPr="00F42764">
        <w:rPr>
          <w:b/>
          <w:sz w:val="24"/>
          <w:szCs w:val="24"/>
          <w:lang w:val="lt-LT"/>
        </w:rPr>
        <w:t>10. SKYRIUS</w:t>
      </w:r>
    </w:p>
    <w:p w14:paraId="67533D76" w14:textId="77777777" w:rsidR="00137DBC" w:rsidRPr="00F42764" w:rsidRDefault="00137DBC" w:rsidP="00137DBC">
      <w:pPr>
        <w:jc w:val="center"/>
        <w:rPr>
          <w:b/>
          <w:sz w:val="24"/>
          <w:szCs w:val="24"/>
          <w:lang w:val="lt-LT"/>
        </w:rPr>
      </w:pPr>
      <w:r w:rsidRPr="00F42764">
        <w:rPr>
          <w:b/>
          <w:sz w:val="24"/>
          <w:szCs w:val="24"/>
          <w:lang w:val="lt-LT"/>
        </w:rPr>
        <w:t>2019 M. SIEKTINŲ VEIKLOS UŽDUOČIŲ ĮGYVENDINIMO ATASKAITA</w:t>
      </w:r>
    </w:p>
    <w:p w14:paraId="67533D77" w14:textId="77777777" w:rsidR="00137DBC" w:rsidRPr="00F42764" w:rsidRDefault="00137DBC" w:rsidP="00137DBC">
      <w:pPr>
        <w:pStyle w:val="Sraopastraipa"/>
        <w:ind w:left="0"/>
        <w:jc w:val="right"/>
        <w:rPr>
          <w:lang w:val="lt-LT"/>
        </w:rPr>
      </w:pPr>
      <w:r w:rsidRPr="00F42764">
        <w:rPr>
          <w:lang w:val="lt-LT"/>
        </w:rPr>
        <w:t xml:space="preserve">14 lentelė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3707"/>
        <w:gridCol w:w="2075"/>
        <w:gridCol w:w="1618"/>
        <w:gridCol w:w="1352"/>
      </w:tblGrid>
      <w:tr w:rsidR="00137DBC" w:rsidRPr="00F42764" w14:paraId="67533D7C" w14:textId="77777777" w:rsidTr="00834D15">
        <w:tc>
          <w:tcPr>
            <w:tcW w:w="876" w:type="dxa"/>
            <w:shd w:val="clear" w:color="auto" w:fill="auto"/>
          </w:tcPr>
          <w:p w14:paraId="67533D78" w14:textId="77777777" w:rsidR="00137DBC" w:rsidRPr="00F42764" w:rsidRDefault="00137DBC" w:rsidP="00834D15">
            <w:pPr>
              <w:jc w:val="center"/>
              <w:rPr>
                <w:b/>
                <w:lang w:val="lt-LT"/>
              </w:rPr>
            </w:pPr>
            <w:r w:rsidRPr="00F42764">
              <w:rPr>
                <w:b/>
                <w:lang w:val="lt-LT"/>
              </w:rPr>
              <w:t>Eil. Nr.</w:t>
            </w:r>
          </w:p>
        </w:tc>
        <w:tc>
          <w:tcPr>
            <w:tcW w:w="3707" w:type="dxa"/>
            <w:shd w:val="clear" w:color="auto" w:fill="auto"/>
          </w:tcPr>
          <w:p w14:paraId="67533D79" w14:textId="77777777" w:rsidR="00137DBC" w:rsidRPr="00F42764" w:rsidRDefault="00137DBC" w:rsidP="00834D15">
            <w:pPr>
              <w:jc w:val="center"/>
              <w:rPr>
                <w:b/>
                <w:lang w:val="lt-LT"/>
              </w:rPr>
            </w:pPr>
            <w:r w:rsidRPr="00F42764">
              <w:rPr>
                <w:b/>
                <w:lang w:val="lt-LT"/>
              </w:rPr>
              <w:t>Vertinimo rodikliai</w:t>
            </w:r>
          </w:p>
        </w:tc>
        <w:tc>
          <w:tcPr>
            <w:tcW w:w="2075" w:type="dxa"/>
          </w:tcPr>
          <w:p w14:paraId="67533D7A" w14:textId="77777777" w:rsidR="00137DBC" w:rsidRPr="00F42764" w:rsidRDefault="00137DBC" w:rsidP="00834D15">
            <w:pPr>
              <w:jc w:val="center"/>
              <w:rPr>
                <w:b/>
                <w:lang w:val="lt-LT"/>
              </w:rPr>
            </w:pPr>
            <w:r w:rsidRPr="00F42764">
              <w:rPr>
                <w:b/>
                <w:lang w:val="lt-LT"/>
              </w:rPr>
              <w:t>2019 m. (siektini)</w:t>
            </w:r>
          </w:p>
        </w:tc>
        <w:tc>
          <w:tcPr>
            <w:tcW w:w="2970" w:type="dxa"/>
            <w:gridSpan w:val="2"/>
            <w:shd w:val="clear" w:color="auto" w:fill="auto"/>
          </w:tcPr>
          <w:p w14:paraId="67533D7B" w14:textId="77777777" w:rsidR="00137DBC" w:rsidRPr="00F42764" w:rsidRDefault="00137DBC" w:rsidP="00834D15">
            <w:pPr>
              <w:jc w:val="center"/>
              <w:rPr>
                <w:b/>
                <w:lang w:val="lt-LT"/>
              </w:rPr>
            </w:pPr>
            <w:r w:rsidRPr="00F42764">
              <w:rPr>
                <w:b/>
                <w:lang w:val="lt-LT"/>
              </w:rPr>
              <w:t>Įgyvendinimas</w:t>
            </w:r>
          </w:p>
        </w:tc>
      </w:tr>
      <w:tr w:rsidR="00137DBC" w:rsidRPr="00F42764" w14:paraId="67533D81" w14:textId="77777777" w:rsidTr="00834D15">
        <w:tc>
          <w:tcPr>
            <w:tcW w:w="876" w:type="dxa"/>
            <w:shd w:val="clear" w:color="auto" w:fill="auto"/>
          </w:tcPr>
          <w:p w14:paraId="67533D7D" w14:textId="77777777" w:rsidR="00137DBC" w:rsidRPr="00F42764" w:rsidRDefault="00137DBC" w:rsidP="00834D15">
            <w:pPr>
              <w:jc w:val="center"/>
              <w:rPr>
                <w:b/>
                <w:lang w:val="lt-LT"/>
              </w:rPr>
            </w:pPr>
            <w:r w:rsidRPr="00F42764">
              <w:rPr>
                <w:b/>
                <w:lang w:val="lt-LT"/>
              </w:rPr>
              <w:t>1.</w:t>
            </w:r>
          </w:p>
        </w:tc>
        <w:tc>
          <w:tcPr>
            <w:tcW w:w="3707" w:type="dxa"/>
            <w:shd w:val="clear" w:color="auto" w:fill="auto"/>
          </w:tcPr>
          <w:p w14:paraId="67533D7E" w14:textId="77777777" w:rsidR="00137DBC" w:rsidRPr="00F42764" w:rsidRDefault="00137DBC" w:rsidP="00834D15">
            <w:pPr>
              <w:rPr>
                <w:b/>
                <w:lang w:val="lt-LT"/>
              </w:rPr>
            </w:pPr>
            <w:r w:rsidRPr="00F42764">
              <w:rPr>
                <w:b/>
                <w:lang w:val="lt-LT"/>
              </w:rPr>
              <w:t>Kiekybiniai rodikliai</w:t>
            </w:r>
          </w:p>
        </w:tc>
        <w:tc>
          <w:tcPr>
            <w:tcW w:w="2075" w:type="dxa"/>
          </w:tcPr>
          <w:p w14:paraId="67533D7F" w14:textId="77777777" w:rsidR="00137DBC" w:rsidRPr="00F42764" w:rsidRDefault="00137DBC" w:rsidP="00834D15">
            <w:pPr>
              <w:jc w:val="center"/>
              <w:rPr>
                <w:lang w:val="lt-LT"/>
              </w:rPr>
            </w:pPr>
          </w:p>
        </w:tc>
        <w:tc>
          <w:tcPr>
            <w:tcW w:w="2970" w:type="dxa"/>
            <w:gridSpan w:val="2"/>
            <w:shd w:val="clear" w:color="auto" w:fill="auto"/>
          </w:tcPr>
          <w:p w14:paraId="67533D80" w14:textId="77777777" w:rsidR="00137DBC" w:rsidRPr="00F42764" w:rsidRDefault="00137DBC" w:rsidP="00834D15">
            <w:pPr>
              <w:jc w:val="center"/>
              <w:rPr>
                <w:lang w:val="lt-LT"/>
              </w:rPr>
            </w:pPr>
          </w:p>
        </w:tc>
      </w:tr>
      <w:tr w:rsidR="00137DBC" w:rsidRPr="00F42764" w14:paraId="67533D87" w14:textId="77777777" w:rsidTr="00834D15">
        <w:tc>
          <w:tcPr>
            <w:tcW w:w="876" w:type="dxa"/>
            <w:shd w:val="clear" w:color="auto" w:fill="auto"/>
          </w:tcPr>
          <w:p w14:paraId="67533D82" w14:textId="77777777" w:rsidR="00137DBC" w:rsidRPr="00F42764" w:rsidRDefault="00137DBC" w:rsidP="00834D15">
            <w:pPr>
              <w:jc w:val="center"/>
              <w:rPr>
                <w:lang w:val="lt-LT"/>
              </w:rPr>
            </w:pPr>
            <w:r w:rsidRPr="00F42764">
              <w:rPr>
                <w:lang w:val="lt-LT"/>
              </w:rPr>
              <w:t xml:space="preserve">1.1. </w:t>
            </w:r>
          </w:p>
        </w:tc>
        <w:tc>
          <w:tcPr>
            <w:tcW w:w="3707" w:type="dxa"/>
            <w:shd w:val="clear" w:color="auto" w:fill="auto"/>
          </w:tcPr>
          <w:p w14:paraId="67533D83" w14:textId="77777777" w:rsidR="00137DBC" w:rsidRPr="00F42764" w:rsidRDefault="00137DBC" w:rsidP="00834D15">
            <w:pPr>
              <w:rPr>
                <w:lang w:val="lt-LT"/>
              </w:rPr>
            </w:pPr>
            <w:r w:rsidRPr="00F42764">
              <w:rPr>
                <w:lang w:val="lt-LT"/>
              </w:rPr>
              <w:t>Finansinis įstaigos veiklos rezultatas</w:t>
            </w:r>
          </w:p>
        </w:tc>
        <w:tc>
          <w:tcPr>
            <w:tcW w:w="2075" w:type="dxa"/>
          </w:tcPr>
          <w:p w14:paraId="67533D84" w14:textId="77777777" w:rsidR="00137DBC" w:rsidRPr="00F42764" w:rsidRDefault="00137DBC" w:rsidP="00834D15">
            <w:pPr>
              <w:rPr>
                <w:lang w:val="lt-LT"/>
              </w:rPr>
            </w:pPr>
            <w:r w:rsidRPr="00F42764">
              <w:rPr>
                <w:lang w:val="lt-LT"/>
              </w:rPr>
              <w:t xml:space="preserve">Teigiamas </w:t>
            </w:r>
          </w:p>
        </w:tc>
        <w:tc>
          <w:tcPr>
            <w:tcW w:w="2970" w:type="dxa"/>
            <w:gridSpan w:val="2"/>
            <w:shd w:val="clear" w:color="auto" w:fill="auto"/>
          </w:tcPr>
          <w:p w14:paraId="67533D85" w14:textId="77777777" w:rsidR="00137DBC" w:rsidRPr="00F42764" w:rsidRDefault="00137DBC" w:rsidP="00834D15">
            <w:pPr>
              <w:rPr>
                <w:lang w:val="lt-LT"/>
              </w:rPr>
            </w:pPr>
            <w:r w:rsidRPr="00F42764">
              <w:rPr>
                <w:lang w:val="lt-LT"/>
              </w:rPr>
              <w:t xml:space="preserve">Įstaigos veiklos finansinis rezultatas teigiamas </w:t>
            </w:r>
          </w:p>
          <w:p w14:paraId="67533D86" w14:textId="77777777" w:rsidR="00137DBC" w:rsidRPr="00F42764" w:rsidRDefault="00137DBC" w:rsidP="00834D15">
            <w:pPr>
              <w:rPr>
                <w:lang w:val="lt-LT"/>
              </w:rPr>
            </w:pPr>
            <w:r w:rsidRPr="00F42764">
              <w:rPr>
                <w:lang w:val="lt-LT"/>
              </w:rPr>
              <w:t>(+30 516 Eur)</w:t>
            </w:r>
          </w:p>
        </w:tc>
      </w:tr>
      <w:tr w:rsidR="00137DBC" w:rsidRPr="009434E9" w14:paraId="67533D8C" w14:textId="77777777" w:rsidTr="00834D15">
        <w:tc>
          <w:tcPr>
            <w:tcW w:w="876" w:type="dxa"/>
            <w:shd w:val="clear" w:color="auto" w:fill="auto"/>
          </w:tcPr>
          <w:p w14:paraId="67533D88" w14:textId="77777777" w:rsidR="00137DBC" w:rsidRPr="00F42764" w:rsidRDefault="00137DBC" w:rsidP="00834D15">
            <w:pPr>
              <w:jc w:val="center"/>
              <w:rPr>
                <w:lang w:val="lt-LT"/>
              </w:rPr>
            </w:pPr>
            <w:r w:rsidRPr="00F42764">
              <w:rPr>
                <w:lang w:val="lt-LT"/>
              </w:rPr>
              <w:t>1.2.</w:t>
            </w:r>
          </w:p>
        </w:tc>
        <w:tc>
          <w:tcPr>
            <w:tcW w:w="3707" w:type="dxa"/>
            <w:shd w:val="clear" w:color="auto" w:fill="auto"/>
          </w:tcPr>
          <w:p w14:paraId="67533D89" w14:textId="77777777" w:rsidR="00137DBC" w:rsidRPr="00F42764" w:rsidRDefault="00137DBC" w:rsidP="00834D15">
            <w:pPr>
              <w:rPr>
                <w:lang w:val="lt-LT"/>
              </w:rPr>
            </w:pPr>
            <w:r w:rsidRPr="00F42764">
              <w:rPr>
                <w:lang w:val="lt-LT"/>
              </w:rPr>
              <w:t>Įstaigos sąnaudų darbo užmokesčiui dalis (proc.)</w:t>
            </w:r>
          </w:p>
        </w:tc>
        <w:tc>
          <w:tcPr>
            <w:tcW w:w="2075" w:type="dxa"/>
          </w:tcPr>
          <w:p w14:paraId="67533D8A" w14:textId="77777777" w:rsidR="00137DBC" w:rsidRPr="00F42764" w:rsidRDefault="00137DBC" w:rsidP="00834D15">
            <w:pPr>
              <w:rPr>
                <w:lang w:val="lt-LT"/>
              </w:rPr>
            </w:pPr>
            <w:r w:rsidRPr="00F42764">
              <w:rPr>
                <w:lang w:val="lt-LT"/>
              </w:rPr>
              <w:t>Neviršytų 85 proc. visų įstaigos sąnaudų</w:t>
            </w:r>
          </w:p>
        </w:tc>
        <w:tc>
          <w:tcPr>
            <w:tcW w:w="2970" w:type="dxa"/>
            <w:gridSpan w:val="2"/>
            <w:shd w:val="clear" w:color="auto" w:fill="auto"/>
          </w:tcPr>
          <w:p w14:paraId="67533D8B" w14:textId="77777777" w:rsidR="00137DBC" w:rsidRPr="00F42764" w:rsidRDefault="00137DBC" w:rsidP="00834D15">
            <w:pPr>
              <w:rPr>
                <w:lang w:val="lt-LT"/>
              </w:rPr>
            </w:pPr>
            <w:r w:rsidRPr="00F42764">
              <w:rPr>
                <w:lang w:val="lt-LT"/>
              </w:rPr>
              <w:t>Įstaigos sąnaudų darbo užmokesčiui ir su juo susijusiems mokėjimams dalis sudaro 77,24 proc. visų įstaigos sąnaudų</w:t>
            </w:r>
          </w:p>
        </w:tc>
      </w:tr>
      <w:tr w:rsidR="00137DBC" w:rsidRPr="009434E9" w14:paraId="67533D91" w14:textId="77777777" w:rsidTr="00834D15">
        <w:tc>
          <w:tcPr>
            <w:tcW w:w="876" w:type="dxa"/>
            <w:shd w:val="clear" w:color="auto" w:fill="auto"/>
          </w:tcPr>
          <w:p w14:paraId="67533D8D" w14:textId="77777777" w:rsidR="00137DBC" w:rsidRPr="00F42764" w:rsidRDefault="00137DBC" w:rsidP="00834D15">
            <w:pPr>
              <w:jc w:val="center"/>
              <w:rPr>
                <w:lang w:val="lt-LT"/>
              </w:rPr>
            </w:pPr>
            <w:r w:rsidRPr="00F42764">
              <w:rPr>
                <w:lang w:val="lt-LT"/>
              </w:rPr>
              <w:t>1.3.</w:t>
            </w:r>
          </w:p>
        </w:tc>
        <w:tc>
          <w:tcPr>
            <w:tcW w:w="3707" w:type="dxa"/>
            <w:shd w:val="clear" w:color="auto" w:fill="auto"/>
          </w:tcPr>
          <w:p w14:paraId="67533D8E" w14:textId="77777777" w:rsidR="00137DBC" w:rsidRPr="00F42764" w:rsidRDefault="00137DBC" w:rsidP="00834D15">
            <w:pPr>
              <w:rPr>
                <w:lang w:val="lt-LT"/>
              </w:rPr>
            </w:pPr>
            <w:r w:rsidRPr="00F42764">
              <w:rPr>
                <w:lang w:val="lt-LT"/>
              </w:rPr>
              <w:t>Įstaigos sąnaudų valdymo išlaidoms dalis</w:t>
            </w:r>
          </w:p>
        </w:tc>
        <w:tc>
          <w:tcPr>
            <w:tcW w:w="2075" w:type="dxa"/>
          </w:tcPr>
          <w:p w14:paraId="67533D8F" w14:textId="77777777" w:rsidR="00137DBC" w:rsidRPr="00F42764" w:rsidRDefault="00137DBC" w:rsidP="00834D15">
            <w:pPr>
              <w:rPr>
                <w:lang w:val="lt-LT"/>
              </w:rPr>
            </w:pPr>
            <w:r w:rsidRPr="00F42764">
              <w:rPr>
                <w:lang w:val="lt-LT"/>
              </w:rPr>
              <w:t xml:space="preserve">Įstaigos sąnaudų valdymo išlaidoms dalis ne daugiau 4,5 proc. </w:t>
            </w:r>
          </w:p>
        </w:tc>
        <w:tc>
          <w:tcPr>
            <w:tcW w:w="2970" w:type="dxa"/>
            <w:gridSpan w:val="2"/>
            <w:shd w:val="clear" w:color="auto" w:fill="auto"/>
          </w:tcPr>
          <w:p w14:paraId="67533D90" w14:textId="77777777" w:rsidR="00137DBC" w:rsidRPr="00F42764" w:rsidRDefault="00137DBC" w:rsidP="00834D15">
            <w:pPr>
              <w:rPr>
                <w:lang w:val="lt-LT"/>
              </w:rPr>
            </w:pPr>
            <w:r w:rsidRPr="00F42764">
              <w:rPr>
                <w:lang w:val="lt-LT"/>
              </w:rPr>
              <w:t>Įstaigos sąnaudų valdymo išlaidoms dalis sudaro 2,69 proc. visų įstaigos sąnaudų</w:t>
            </w:r>
          </w:p>
        </w:tc>
      </w:tr>
      <w:tr w:rsidR="00137DBC" w:rsidRPr="009434E9" w14:paraId="67533D96" w14:textId="77777777" w:rsidTr="00834D15">
        <w:tc>
          <w:tcPr>
            <w:tcW w:w="876" w:type="dxa"/>
            <w:shd w:val="clear" w:color="auto" w:fill="auto"/>
          </w:tcPr>
          <w:p w14:paraId="67533D92" w14:textId="77777777" w:rsidR="00137DBC" w:rsidRPr="00F42764" w:rsidRDefault="00137DBC" w:rsidP="00834D15">
            <w:pPr>
              <w:jc w:val="center"/>
              <w:rPr>
                <w:lang w:val="lt-LT"/>
              </w:rPr>
            </w:pPr>
            <w:r w:rsidRPr="00F42764">
              <w:rPr>
                <w:lang w:val="lt-LT"/>
              </w:rPr>
              <w:t>1.4.</w:t>
            </w:r>
          </w:p>
        </w:tc>
        <w:tc>
          <w:tcPr>
            <w:tcW w:w="3707" w:type="dxa"/>
            <w:shd w:val="clear" w:color="auto" w:fill="auto"/>
          </w:tcPr>
          <w:p w14:paraId="67533D93" w14:textId="77777777" w:rsidR="00137DBC" w:rsidRPr="00F42764" w:rsidRDefault="00137DBC" w:rsidP="00834D15">
            <w:pPr>
              <w:rPr>
                <w:lang w:val="lt-LT"/>
              </w:rPr>
            </w:pPr>
            <w:r w:rsidRPr="00F42764">
              <w:rPr>
                <w:lang w:val="lt-LT"/>
              </w:rPr>
              <w:t>Papildomų finansavimo šaltinių pritraukimas (proc.)</w:t>
            </w:r>
          </w:p>
        </w:tc>
        <w:tc>
          <w:tcPr>
            <w:tcW w:w="2075" w:type="dxa"/>
          </w:tcPr>
          <w:p w14:paraId="67533D94" w14:textId="77777777" w:rsidR="00137DBC" w:rsidRPr="00F42764" w:rsidRDefault="00137DBC" w:rsidP="00834D15">
            <w:pPr>
              <w:rPr>
                <w:lang w:val="lt-LT"/>
              </w:rPr>
            </w:pPr>
            <w:r w:rsidRPr="00F42764">
              <w:rPr>
                <w:lang w:val="lt-LT"/>
              </w:rPr>
              <w:t>Ne mažiau 0,1 proc. nuo PSDF biudžeto</w:t>
            </w:r>
          </w:p>
        </w:tc>
        <w:tc>
          <w:tcPr>
            <w:tcW w:w="2970" w:type="dxa"/>
            <w:gridSpan w:val="2"/>
            <w:shd w:val="clear" w:color="auto" w:fill="auto"/>
          </w:tcPr>
          <w:p w14:paraId="67533D95" w14:textId="77777777" w:rsidR="00137DBC" w:rsidRPr="00F42764" w:rsidRDefault="00137DBC" w:rsidP="00834D15">
            <w:pPr>
              <w:rPr>
                <w:lang w:val="lt-LT"/>
              </w:rPr>
            </w:pPr>
            <w:r w:rsidRPr="00F42764">
              <w:rPr>
                <w:lang w:val="lt-LT"/>
              </w:rPr>
              <w:t>11,77 proc. nuo iš PSDF biudžeto uždirbtų pajamų.</w:t>
            </w:r>
          </w:p>
        </w:tc>
      </w:tr>
      <w:tr w:rsidR="00137DBC" w:rsidRPr="00F42764" w14:paraId="67533D9B" w14:textId="77777777" w:rsidTr="00834D15">
        <w:tc>
          <w:tcPr>
            <w:tcW w:w="876" w:type="dxa"/>
            <w:shd w:val="clear" w:color="auto" w:fill="auto"/>
          </w:tcPr>
          <w:p w14:paraId="67533D97" w14:textId="77777777" w:rsidR="00137DBC" w:rsidRPr="00F42764" w:rsidRDefault="00137DBC" w:rsidP="00834D15">
            <w:pPr>
              <w:jc w:val="center"/>
              <w:rPr>
                <w:lang w:val="lt-LT"/>
              </w:rPr>
            </w:pPr>
            <w:r w:rsidRPr="00F42764">
              <w:rPr>
                <w:lang w:val="lt-LT"/>
              </w:rPr>
              <w:t>1.5</w:t>
            </w:r>
          </w:p>
        </w:tc>
        <w:tc>
          <w:tcPr>
            <w:tcW w:w="3707" w:type="dxa"/>
            <w:shd w:val="clear" w:color="auto" w:fill="auto"/>
          </w:tcPr>
          <w:p w14:paraId="67533D98" w14:textId="77777777" w:rsidR="00137DBC" w:rsidRPr="00F42764" w:rsidRDefault="00137DBC" w:rsidP="00834D15">
            <w:pPr>
              <w:rPr>
                <w:lang w:val="lt-LT"/>
              </w:rPr>
            </w:pPr>
            <w:r w:rsidRPr="00F42764">
              <w:rPr>
                <w:lang w:val="lt-LT"/>
              </w:rPr>
              <w:t>Absoliutus likvidumo rodiklis</w:t>
            </w:r>
          </w:p>
        </w:tc>
        <w:tc>
          <w:tcPr>
            <w:tcW w:w="2075" w:type="dxa"/>
          </w:tcPr>
          <w:p w14:paraId="67533D99" w14:textId="77777777" w:rsidR="00137DBC" w:rsidRPr="00F42764" w:rsidRDefault="00137DBC" w:rsidP="00834D15">
            <w:pPr>
              <w:rPr>
                <w:lang w:val="lt-LT"/>
              </w:rPr>
            </w:pPr>
            <w:r w:rsidRPr="00F42764">
              <w:rPr>
                <w:lang w:val="lt-LT"/>
              </w:rPr>
              <w:t>Ne mažiau kaip 0,5</w:t>
            </w:r>
          </w:p>
        </w:tc>
        <w:tc>
          <w:tcPr>
            <w:tcW w:w="2970" w:type="dxa"/>
            <w:gridSpan w:val="2"/>
            <w:shd w:val="clear" w:color="auto" w:fill="auto"/>
          </w:tcPr>
          <w:p w14:paraId="67533D9A" w14:textId="77777777" w:rsidR="00137DBC" w:rsidRPr="00F42764" w:rsidRDefault="00137DBC" w:rsidP="00834D15">
            <w:pPr>
              <w:rPr>
                <w:lang w:val="lt-LT"/>
              </w:rPr>
            </w:pPr>
            <w:r w:rsidRPr="00F42764">
              <w:rPr>
                <w:lang w:val="lt-LT"/>
              </w:rPr>
              <w:t>Įstaigos likvidumo rodiklis 0,92</w:t>
            </w:r>
          </w:p>
        </w:tc>
      </w:tr>
      <w:tr w:rsidR="00137DBC" w:rsidRPr="00F42764" w14:paraId="67533DA0" w14:textId="77777777" w:rsidTr="00834D15">
        <w:tc>
          <w:tcPr>
            <w:tcW w:w="876" w:type="dxa"/>
            <w:shd w:val="clear" w:color="auto" w:fill="auto"/>
          </w:tcPr>
          <w:p w14:paraId="67533D9C" w14:textId="77777777" w:rsidR="00137DBC" w:rsidRPr="00F42764" w:rsidRDefault="00137DBC" w:rsidP="00834D15">
            <w:pPr>
              <w:jc w:val="center"/>
              <w:rPr>
                <w:b/>
                <w:lang w:val="lt-LT"/>
              </w:rPr>
            </w:pPr>
            <w:r w:rsidRPr="00F42764">
              <w:rPr>
                <w:b/>
                <w:lang w:val="lt-LT"/>
              </w:rPr>
              <w:t>2.</w:t>
            </w:r>
          </w:p>
        </w:tc>
        <w:tc>
          <w:tcPr>
            <w:tcW w:w="3707" w:type="dxa"/>
            <w:shd w:val="clear" w:color="auto" w:fill="auto"/>
          </w:tcPr>
          <w:p w14:paraId="67533D9D" w14:textId="77777777" w:rsidR="00137DBC" w:rsidRPr="00F42764" w:rsidRDefault="00137DBC" w:rsidP="00834D15">
            <w:pPr>
              <w:rPr>
                <w:b/>
                <w:lang w:val="lt-LT"/>
              </w:rPr>
            </w:pPr>
            <w:r w:rsidRPr="00F42764">
              <w:rPr>
                <w:b/>
                <w:lang w:val="lt-LT"/>
              </w:rPr>
              <w:t>Kokybiniai rodikliai</w:t>
            </w:r>
          </w:p>
        </w:tc>
        <w:tc>
          <w:tcPr>
            <w:tcW w:w="2075" w:type="dxa"/>
          </w:tcPr>
          <w:p w14:paraId="67533D9E" w14:textId="77777777" w:rsidR="00137DBC" w:rsidRPr="00F42764" w:rsidRDefault="00137DBC" w:rsidP="00834D15">
            <w:pPr>
              <w:rPr>
                <w:lang w:val="lt-LT"/>
              </w:rPr>
            </w:pPr>
          </w:p>
        </w:tc>
        <w:tc>
          <w:tcPr>
            <w:tcW w:w="2970" w:type="dxa"/>
            <w:gridSpan w:val="2"/>
            <w:shd w:val="clear" w:color="auto" w:fill="auto"/>
          </w:tcPr>
          <w:p w14:paraId="67533D9F" w14:textId="77777777" w:rsidR="00137DBC" w:rsidRPr="00F42764" w:rsidRDefault="00137DBC" w:rsidP="00834D15">
            <w:pPr>
              <w:rPr>
                <w:lang w:val="lt-LT"/>
              </w:rPr>
            </w:pPr>
          </w:p>
        </w:tc>
      </w:tr>
      <w:tr w:rsidR="00137DBC" w:rsidRPr="00F42764" w14:paraId="67533DA5" w14:textId="77777777" w:rsidTr="00834D15">
        <w:tc>
          <w:tcPr>
            <w:tcW w:w="876" w:type="dxa"/>
            <w:shd w:val="clear" w:color="auto" w:fill="auto"/>
          </w:tcPr>
          <w:p w14:paraId="67533DA1" w14:textId="77777777" w:rsidR="00137DBC" w:rsidRPr="00F42764" w:rsidRDefault="00137DBC" w:rsidP="00834D15">
            <w:pPr>
              <w:jc w:val="center"/>
              <w:rPr>
                <w:lang w:val="lt-LT"/>
              </w:rPr>
            </w:pPr>
            <w:r w:rsidRPr="00F42764">
              <w:rPr>
                <w:lang w:val="lt-LT"/>
              </w:rPr>
              <w:t>2.1.</w:t>
            </w:r>
          </w:p>
        </w:tc>
        <w:tc>
          <w:tcPr>
            <w:tcW w:w="3707" w:type="dxa"/>
            <w:shd w:val="clear" w:color="auto" w:fill="auto"/>
          </w:tcPr>
          <w:p w14:paraId="67533DA2" w14:textId="77777777" w:rsidR="00137DBC" w:rsidRPr="00F42764" w:rsidRDefault="00137DBC" w:rsidP="00834D15">
            <w:pPr>
              <w:rPr>
                <w:lang w:val="lt-LT"/>
              </w:rPr>
            </w:pPr>
            <w:r w:rsidRPr="00F42764">
              <w:rPr>
                <w:lang w:val="lt-LT"/>
              </w:rPr>
              <w:t>Pacientų pasitenkinimo įstaigos teikiamomis paslaugomis lygis:</w:t>
            </w:r>
          </w:p>
        </w:tc>
        <w:tc>
          <w:tcPr>
            <w:tcW w:w="2075" w:type="dxa"/>
          </w:tcPr>
          <w:p w14:paraId="67533DA3" w14:textId="77777777" w:rsidR="00137DBC" w:rsidRPr="00F42764" w:rsidRDefault="00137DBC" w:rsidP="00834D15">
            <w:pPr>
              <w:rPr>
                <w:lang w:val="lt-LT"/>
              </w:rPr>
            </w:pPr>
          </w:p>
        </w:tc>
        <w:tc>
          <w:tcPr>
            <w:tcW w:w="2970" w:type="dxa"/>
            <w:gridSpan w:val="2"/>
            <w:shd w:val="clear" w:color="auto" w:fill="auto"/>
          </w:tcPr>
          <w:p w14:paraId="67533DA4" w14:textId="77777777" w:rsidR="00137DBC" w:rsidRPr="00F42764" w:rsidRDefault="00137DBC" w:rsidP="00834D15">
            <w:pPr>
              <w:rPr>
                <w:lang w:val="lt-LT"/>
              </w:rPr>
            </w:pPr>
          </w:p>
        </w:tc>
      </w:tr>
      <w:tr w:rsidR="00137DBC" w:rsidRPr="00F42764" w14:paraId="67533DAA" w14:textId="77777777" w:rsidTr="00834D15">
        <w:tc>
          <w:tcPr>
            <w:tcW w:w="876" w:type="dxa"/>
            <w:shd w:val="clear" w:color="auto" w:fill="auto"/>
          </w:tcPr>
          <w:p w14:paraId="67533DA6" w14:textId="77777777" w:rsidR="00137DBC" w:rsidRPr="00F42764" w:rsidRDefault="00137DBC" w:rsidP="00834D15">
            <w:pPr>
              <w:jc w:val="center"/>
              <w:rPr>
                <w:lang w:val="lt-LT"/>
              </w:rPr>
            </w:pPr>
            <w:r w:rsidRPr="00F42764">
              <w:rPr>
                <w:lang w:val="lt-LT"/>
              </w:rPr>
              <w:t>2.1.1.</w:t>
            </w:r>
          </w:p>
        </w:tc>
        <w:tc>
          <w:tcPr>
            <w:tcW w:w="3707" w:type="dxa"/>
            <w:shd w:val="clear" w:color="auto" w:fill="auto"/>
          </w:tcPr>
          <w:p w14:paraId="67533DA7" w14:textId="77777777" w:rsidR="00137DBC" w:rsidRPr="00F42764" w:rsidRDefault="00137DBC" w:rsidP="00834D15">
            <w:pPr>
              <w:rPr>
                <w:lang w:val="lt-LT"/>
              </w:rPr>
            </w:pPr>
            <w:r w:rsidRPr="00F42764">
              <w:rPr>
                <w:lang w:val="lt-LT"/>
              </w:rPr>
              <w:t>Atlikti  pacientų apklausas, pildant asmens sveikatos priežiūros paslaugų vertinimo anketas</w:t>
            </w:r>
          </w:p>
        </w:tc>
        <w:tc>
          <w:tcPr>
            <w:tcW w:w="2075" w:type="dxa"/>
          </w:tcPr>
          <w:p w14:paraId="67533DA8" w14:textId="77777777" w:rsidR="00137DBC" w:rsidRPr="00F42764" w:rsidRDefault="00137DBC" w:rsidP="00834D15">
            <w:pPr>
              <w:rPr>
                <w:lang w:val="lt-LT"/>
              </w:rPr>
            </w:pPr>
            <w:r w:rsidRPr="00F42764">
              <w:rPr>
                <w:lang w:val="lt-LT"/>
              </w:rPr>
              <w:t>Atlikti 2 apklausas, ne mažiau 80 proc. pacientų patenkinti gautomis asmens sveikatos priežiūros paslaugomis</w:t>
            </w:r>
          </w:p>
        </w:tc>
        <w:tc>
          <w:tcPr>
            <w:tcW w:w="2970" w:type="dxa"/>
            <w:gridSpan w:val="2"/>
            <w:shd w:val="clear" w:color="auto" w:fill="auto"/>
          </w:tcPr>
          <w:p w14:paraId="67533DA9" w14:textId="77777777" w:rsidR="00137DBC" w:rsidRPr="00F42764" w:rsidRDefault="00137DBC" w:rsidP="00834D15">
            <w:pPr>
              <w:rPr>
                <w:lang w:val="lt-LT"/>
              </w:rPr>
            </w:pPr>
            <w:r w:rsidRPr="00F42764">
              <w:rPr>
                <w:lang w:val="lt-LT"/>
              </w:rPr>
              <w:t>Atliktos 3 pacientų apklausos, gerai vertinančių įstaigos darbą – 93 proc.</w:t>
            </w:r>
          </w:p>
        </w:tc>
      </w:tr>
      <w:tr w:rsidR="00137DBC" w:rsidRPr="00F42764" w14:paraId="67533DAF" w14:textId="77777777" w:rsidTr="00834D15">
        <w:tc>
          <w:tcPr>
            <w:tcW w:w="876" w:type="dxa"/>
            <w:shd w:val="clear" w:color="auto" w:fill="auto"/>
          </w:tcPr>
          <w:p w14:paraId="67533DAB" w14:textId="77777777" w:rsidR="00137DBC" w:rsidRPr="00F42764" w:rsidRDefault="00137DBC" w:rsidP="00834D15">
            <w:pPr>
              <w:jc w:val="center"/>
              <w:rPr>
                <w:lang w:val="lt-LT"/>
              </w:rPr>
            </w:pPr>
            <w:r w:rsidRPr="00F42764">
              <w:rPr>
                <w:lang w:val="lt-LT"/>
              </w:rPr>
              <w:t>2.1.2.</w:t>
            </w:r>
          </w:p>
        </w:tc>
        <w:tc>
          <w:tcPr>
            <w:tcW w:w="3707" w:type="dxa"/>
            <w:shd w:val="clear" w:color="auto" w:fill="auto"/>
          </w:tcPr>
          <w:p w14:paraId="67533DAC" w14:textId="77777777" w:rsidR="00137DBC" w:rsidRPr="00F42764" w:rsidRDefault="00137DBC" w:rsidP="00834D15">
            <w:pPr>
              <w:rPr>
                <w:lang w:val="lt-LT"/>
              </w:rPr>
            </w:pPr>
            <w:r w:rsidRPr="00F42764">
              <w:rPr>
                <w:lang w:val="lt-LT"/>
              </w:rPr>
              <w:t>Pacientų skundų tendencijos</w:t>
            </w:r>
          </w:p>
        </w:tc>
        <w:tc>
          <w:tcPr>
            <w:tcW w:w="2075" w:type="dxa"/>
          </w:tcPr>
          <w:p w14:paraId="67533DAD" w14:textId="77777777" w:rsidR="00137DBC" w:rsidRPr="00F42764" w:rsidRDefault="00137DBC" w:rsidP="00834D15">
            <w:pPr>
              <w:rPr>
                <w:lang w:val="lt-LT"/>
              </w:rPr>
            </w:pPr>
            <w:r w:rsidRPr="00F42764">
              <w:rPr>
                <w:lang w:val="lt-LT"/>
              </w:rPr>
              <w:t>Negauta pagrįstų skundų</w:t>
            </w:r>
          </w:p>
        </w:tc>
        <w:tc>
          <w:tcPr>
            <w:tcW w:w="2970" w:type="dxa"/>
            <w:gridSpan w:val="2"/>
            <w:shd w:val="clear" w:color="auto" w:fill="auto"/>
          </w:tcPr>
          <w:p w14:paraId="67533DAE" w14:textId="77777777" w:rsidR="00137DBC" w:rsidRPr="00F42764" w:rsidRDefault="00137DBC" w:rsidP="00834D15">
            <w:pPr>
              <w:rPr>
                <w:lang w:val="lt-LT"/>
              </w:rPr>
            </w:pPr>
            <w:r w:rsidRPr="00F42764">
              <w:rPr>
                <w:lang w:val="lt-LT"/>
              </w:rPr>
              <w:t>Skundų nebuvo.</w:t>
            </w:r>
          </w:p>
        </w:tc>
      </w:tr>
      <w:tr w:rsidR="00137DBC" w:rsidRPr="00F42764" w14:paraId="67533DB4" w14:textId="77777777" w:rsidTr="00834D15">
        <w:tc>
          <w:tcPr>
            <w:tcW w:w="876" w:type="dxa"/>
            <w:shd w:val="clear" w:color="auto" w:fill="auto"/>
          </w:tcPr>
          <w:p w14:paraId="67533DB0" w14:textId="77777777" w:rsidR="00137DBC" w:rsidRPr="00F42764" w:rsidRDefault="00137DBC" w:rsidP="00834D15">
            <w:pPr>
              <w:jc w:val="center"/>
              <w:rPr>
                <w:lang w:val="lt-LT"/>
              </w:rPr>
            </w:pPr>
            <w:r w:rsidRPr="00F42764">
              <w:rPr>
                <w:lang w:val="lt-LT"/>
              </w:rPr>
              <w:t xml:space="preserve">2.2. </w:t>
            </w:r>
          </w:p>
        </w:tc>
        <w:tc>
          <w:tcPr>
            <w:tcW w:w="3707" w:type="dxa"/>
            <w:shd w:val="clear" w:color="auto" w:fill="auto"/>
          </w:tcPr>
          <w:p w14:paraId="67533DB1" w14:textId="77777777" w:rsidR="00137DBC" w:rsidRPr="00F42764" w:rsidRDefault="00137DBC" w:rsidP="00834D15">
            <w:pPr>
              <w:rPr>
                <w:lang w:val="lt-LT"/>
              </w:rPr>
            </w:pPr>
            <w:r w:rsidRPr="00F42764">
              <w:rPr>
                <w:lang w:val="lt-LT"/>
              </w:rPr>
              <w:t>Kokybės vadybos sistemos  vystymo laipsnis:</w:t>
            </w:r>
          </w:p>
        </w:tc>
        <w:tc>
          <w:tcPr>
            <w:tcW w:w="2075" w:type="dxa"/>
          </w:tcPr>
          <w:p w14:paraId="67533DB2" w14:textId="77777777" w:rsidR="00137DBC" w:rsidRPr="00F42764" w:rsidRDefault="00137DBC" w:rsidP="00834D15">
            <w:pPr>
              <w:rPr>
                <w:lang w:val="lt-LT"/>
              </w:rPr>
            </w:pPr>
          </w:p>
        </w:tc>
        <w:tc>
          <w:tcPr>
            <w:tcW w:w="2970" w:type="dxa"/>
            <w:gridSpan w:val="2"/>
            <w:shd w:val="clear" w:color="auto" w:fill="auto"/>
          </w:tcPr>
          <w:p w14:paraId="67533DB3" w14:textId="77777777" w:rsidR="00137DBC" w:rsidRPr="00F42764" w:rsidRDefault="00137DBC" w:rsidP="00834D15">
            <w:pPr>
              <w:rPr>
                <w:lang w:val="lt-LT"/>
              </w:rPr>
            </w:pPr>
          </w:p>
        </w:tc>
      </w:tr>
      <w:tr w:rsidR="00137DBC" w:rsidRPr="00F42764" w14:paraId="67533DB9" w14:textId="77777777" w:rsidTr="00834D15">
        <w:tc>
          <w:tcPr>
            <w:tcW w:w="876" w:type="dxa"/>
            <w:shd w:val="clear" w:color="auto" w:fill="auto"/>
          </w:tcPr>
          <w:p w14:paraId="67533DB5" w14:textId="77777777" w:rsidR="00137DBC" w:rsidRPr="00F42764" w:rsidRDefault="00137DBC" w:rsidP="00834D15">
            <w:pPr>
              <w:jc w:val="center"/>
              <w:rPr>
                <w:lang w:val="lt-LT"/>
              </w:rPr>
            </w:pPr>
            <w:r w:rsidRPr="00F42764">
              <w:rPr>
                <w:lang w:val="lt-LT"/>
              </w:rPr>
              <w:t>2.2.1.</w:t>
            </w:r>
          </w:p>
        </w:tc>
        <w:tc>
          <w:tcPr>
            <w:tcW w:w="3707" w:type="dxa"/>
            <w:shd w:val="clear" w:color="auto" w:fill="auto"/>
          </w:tcPr>
          <w:p w14:paraId="67533DB6" w14:textId="77777777" w:rsidR="00137DBC" w:rsidRPr="00F42764" w:rsidRDefault="00137DBC" w:rsidP="00834D15">
            <w:pPr>
              <w:rPr>
                <w:lang w:val="lt-LT"/>
              </w:rPr>
            </w:pPr>
            <w:r w:rsidRPr="00F42764">
              <w:rPr>
                <w:lang w:val="lt-LT"/>
              </w:rPr>
              <w:t>Atliktų vidaus kokybės auditų skaičius</w:t>
            </w:r>
          </w:p>
        </w:tc>
        <w:tc>
          <w:tcPr>
            <w:tcW w:w="2075" w:type="dxa"/>
          </w:tcPr>
          <w:p w14:paraId="67533DB7" w14:textId="77777777" w:rsidR="00137DBC" w:rsidRPr="00F42764" w:rsidRDefault="00137DBC" w:rsidP="00834D15">
            <w:pPr>
              <w:rPr>
                <w:lang w:val="lt-LT"/>
              </w:rPr>
            </w:pPr>
            <w:r w:rsidRPr="00F42764">
              <w:rPr>
                <w:lang w:val="lt-LT"/>
              </w:rPr>
              <w:t>Atlikti 12 vidaus kokybės auditų</w:t>
            </w:r>
          </w:p>
        </w:tc>
        <w:tc>
          <w:tcPr>
            <w:tcW w:w="2970" w:type="dxa"/>
            <w:gridSpan w:val="2"/>
            <w:shd w:val="clear" w:color="auto" w:fill="auto"/>
          </w:tcPr>
          <w:p w14:paraId="67533DB8" w14:textId="77777777" w:rsidR="00137DBC" w:rsidRPr="00F42764" w:rsidRDefault="00137DBC" w:rsidP="00834D15">
            <w:pPr>
              <w:rPr>
                <w:lang w:val="lt-LT"/>
              </w:rPr>
            </w:pPr>
            <w:r w:rsidRPr="00F42764">
              <w:rPr>
                <w:lang w:val="lt-LT"/>
              </w:rPr>
              <w:t>Atlikta 16 planinių ir 3 neplaniniai vidaus kokybės auditai</w:t>
            </w:r>
          </w:p>
        </w:tc>
      </w:tr>
      <w:tr w:rsidR="00137DBC" w:rsidRPr="00F42764" w14:paraId="67533DBE" w14:textId="77777777" w:rsidTr="00834D15">
        <w:tc>
          <w:tcPr>
            <w:tcW w:w="876" w:type="dxa"/>
            <w:shd w:val="clear" w:color="auto" w:fill="auto"/>
          </w:tcPr>
          <w:p w14:paraId="67533DBA" w14:textId="77777777" w:rsidR="00137DBC" w:rsidRPr="00F42764" w:rsidRDefault="00137DBC" w:rsidP="00834D15">
            <w:pPr>
              <w:jc w:val="center"/>
              <w:rPr>
                <w:lang w:val="lt-LT"/>
              </w:rPr>
            </w:pPr>
            <w:r w:rsidRPr="00F42764">
              <w:rPr>
                <w:lang w:val="lt-LT"/>
              </w:rPr>
              <w:t>2.3</w:t>
            </w:r>
          </w:p>
        </w:tc>
        <w:tc>
          <w:tcPr>
            <w:tcW w:w="3707" w:type="dxa"/>
            <w:shd w:val="clear" w:color="auto" w:fill="auto"/>
          </w:tcPr>
          <w:p w14:paraId="67533DBB" w14:textId="77777777" w:rsidR="00137DBC" w:rsidRPr="00F42764" w:rsidRDefault="00137DBC" w:rsidP="00834D15">
            <w:pPr>
              <w:rPr>
                <w:lang w:val="lt-LT"/>
              </w:rPr>
            </w:pPr>
            <w:r w:rsidRPr="00F42764">
              <w:rPr>
                <w:lang w:val="lt-LT"/>
              </w:rPr>
              <w:t>Korupcijos prevencijos įstaigoje 2017-2019 m. priemonių plano įgyvendinimas</w:t>
            </w:r>
          </w:p>
        </w:tc>
        <w:tc>
          <w:tcPr>
            <w:tcW w:w="2075" w:type="dxa"/>
          </w:tcPr>
          <w:p w14:paraId="67533DBC" w14:textId="77777777" w:rsidR="00137DBC" w:rsidRPr="00F42764" w:rsidRDefault="00137DBC" w:rsidP="00834D15">
            <w:pPr>
              <w:rPr>
                <w:lang w:val="lt-LT"/>
              </w:rPr>
            </w:pPr>
            <w:r w:rsidRPr="00F42764">
              <w:rPr>
                <w:lang w:val="lt-LT"/>
              </w:rPr>
              <w:t>Numatytų plane priemonių vykdymas</w:t>
            </w:r>
          </w:p>
        </w:tc>
        <w:tc>
          <w:tcPr>
            <w:tcW w:w="2970" w:type="dxa"/>
            <w:gridSpan w:val="2"/>
            <w:shd w:val="clear" w:color="auto" w:fill="auto"/>
          </w:tcPr>
          <w:p w14:paraId="67533DBD" w14:textId="77777777" w:rsidR="00137DBC" w:rsidRPr="00F42764" w:rsidRDefault="00137DBC" w:rsidP="00834D15">
            <w:pPr>
              <w:rPr>
                <w:lang w:val="lt-LT"/>
              </w:rPr>
            </w:pPr>
            <w:r w:rsidRPr="00F42764">
              <w:rPr>
                <w:lang w:val="lt-LT"/>
              </w:rPr>
              <w:t>Priemonės įvykdytos</w:t>
            </w:r>
          </w:p>
        </w:tc>
      </w:tr>
      <w:tr w:rsidR="00137DBC" w:rsidRPr="00F42764" w14:paraId="67533DC3" w14:textId="77777777" w:rsidTr="00834D15">
        <w:tc>
          <w:tcPr>
            <w:tcW w:w="876" w:type="dxa"/>
            <w:shd w:val="clear" w:color="auto" w:fill="auto"/>
          </w:tcPr>
          <w:p w14:paraId="67533DBF" w14:textId="77777777" w:rsidR="00137DBC" w:rsidRPr="00F42764" w:rsidRDefault="00137DBC" w:rsidP="00834D15">
            <w:pPr>
              <w:jc w:val="center"/>
              <w:rPr>
                <w:lang w:val="lt-LT"/>
              </w:rPr>
            </w:pPr>
            <w:r w:rsidRPr="00F42764">
              <w:rPr>
                <w:lang w:val="lt-LT"/>
              </w:rPr>
              <w:t>2.4</w:t>
            </w:r>
          </w:p>
        </w:tc>
        <w:tc>
          <w:tcPr>
            <w:tcW w:w="3707" w:type="dxa"/>
            <w:shd w:val="clear" w:color="auto" w:fill="auto"/>
          </w:tcPr>
          <w:p w14:paraId="67533DC0" w14:textId="77777777" w:rsidR="00137DBC" w:rsidRPr="00F42764" w:rsidRDefault="00137DBC" w:rsidP="00834D15">
            <w:pPr>
              <w:rPr>
                <w:lang w:val="lt-LT"/>
              </w:rPr>
            </w:pPr>
            <w:r w:rsidRPr="00F42764">
              <w:rPr>
                <w:lang w:val="lt-LT"/>
              </w:rPr>
              <w:t>Viešųjų pirkimų, vykdomų per VšĮ Centrinę perkančiąją organizaciją (VšĮ CPO) skaičius</w:t>
            </w:r>
          </w:p>
        </w:tc>
        <w:tc>
          <w:tcPr>
            <w:tcW w:w="2075" w:type="dxa"/>
          </w:tcPr>
          <w:p w14:paraId="67533DC1" w14:textId="77777777" w:rsidR="00137DBC" w:rsidRPr="00F42764" w:rsidRDefault="00137DBC" w:rsidP="00834D15">
            <w:pPr>
              <w:rPr>
                <w:lang w:val="lt-LT"/>
              </w:rPr>
            </w:pPr>
            <w:r w:rsidRPr="00F42764">
              <w:rPr>
                <w:lang w:val="lt-LT"/>
              </w:rPr>
              <w:t xml:space="preserve">Ne mažiau kaip 1 viešasis pirkimas per CPO </w:t>
            </w:r>
          </w:p>
        </w:tc>
        <w:tc>
          <w:tcPr>
            <w:tcW w:w="2970" w:type="dxa"/>
            <w:gridSpan w:val="2"/>
            <w:shd w:val="clear" w:color="auto" w:fill="auto"/>
          </w:tcPr>
          <w:p w14:paraId="67533DC2" w14:textId="77777777" w:rsidR="00137DBC" w:rsidRPr="00F42764" w:rsidRDefault="00137DBC" w:rsidP="00834D15">
            <w:pPr>
              <w:jc w:val="center"/>
              <w:rPr>
                <w:lang w:val="lt-LT"/>
              </w:rPr>
            </w:pPr>
            <w:r w:rsidRPr="00F42764">
              <w:rPr>
                <w:lang w:val="lt-LT"/>
              </w:rPr>
              <w:t>Vykdyti 8 pirkimai per CPO</w:t>
            </w:r>
          </w:p>
        </w:tc>
      </w:tr>
      <w:tr w:rsidR="00137DBC" w:rsidRPr="00F42764" w14:paraId="67533DC8" w14:textId="77777777" w:rsidTr="00834D15">
        <w:tc>
          <w:tcPr>
            <w:tcW w:w="876" w:type="dxa"/>
            <w:shd w:val="clear" w:color="auto" w:fill="auto"/>
          </w:tcPr>
          <w:p w14:paraId="67533DC4" w14:textId="77777777" w:rsidR="00137DBC" w:rsidRPr="00F42764" w:rsidRDefault="00137DBC" w:rsidP="00834D15">
            <w:pPr>
              <w:jc w:val="center"/>
              <w:rPr>
                <w:lang w:val="lt-LT"/>
              </w:rPr>
            </w:pPr>
            <w:r w:rsidRPr="00F42764">
              <w:rPr>
                <w:lang w:val="lt-LT"/>
              </w:rPr>
              <w:t>2.5.</w:t>
            </w:r>
          </w:p>
        </w:tc>
        <w:tc>
          <w:tcPr>
            <w:tcW w:w="3707" w:type="dxa"/>
            <w:shd w:val="clear" w:color="auto" w:fill="auto"/>
          </w:tcPr>
          <w:p w14:paraId="67533DC5" w14:textId="77777777" w:rsidR="00137DBC" w:rsidRPr="00F42764" w:rsidRDefault="00137DBC" w:rsidP="00834D15">
            <w:pPr>
              <w:rPr>
                <w:lang w:val="lt-LT"/>
              </w:rPr>
            </w:pPr>
            <w:r w:rsidRPr="00F42764">
              <w:rPr>
                <w:lang w:val="lt-LT"/>
              </w:rPr>
              <w:t>Darbuotojų įstaigoje kaitos rodiklis</w:t>
            </w:r>
          </w:p>
        </w:tc>
        <w:tc>
          <w:tcPr>
            <w:tcW w:w="2075" w:type="dxa"/>
          </w:tcPr>
          <w:p w14:paraId="67533DC6" w14:textId="77777777" w:rsidR="00137DBC" w:rsidRPr="00F42764" w:rsidRDefault="00137DBC" w:rsidP="00834D15">
            <w:pPr>
              <w:rPr>
                <w:lang w:val="lt-LT"/>
              </w:rPr>
            </w:pPr>
            <w:r w:rsidRPr="00F42764">
              <w:rPr>
                <w:lang w:val="lt-LT"/>
              </w:rPr>
              <w:t xml:space="preserve">Išlaikyti ne mažesnį nei 1:1,2 gydytojų –slaugytojų santykį  </w:t>
            </w:r>
          </w:p>
        </w:tc>
        <w:tc>
          <w:tcPr>
            <w:tcW w:w="2970" w:type="dxa"/>
            <w:gridSpan w:val="2"/>
            <w:shd w:val="clear" w:color="auto" w:fill="auto"/>
          </w:tcPr>
          <w:p w14:paraId="67533DC7" w14:textId="77777777" w:rsidR="00137DBC" w:rsidRPr="00F42764" w:rsidRDefault="00137DBC" w:rsidP="00834D15">
            <w:pPr>
              <w:rPr>
                <w:lang w:val="lt-LT"/>
              </w:rPr>
            </w:pPr>
            <w:r w:rsidRPr="00F42764">
              <w:rPr>
                <w:lang w:val="lt-LT"/>
              </w:rPr>
              <w:t>Gydytojų- slaugytojų santykis 1,345</w:t>
            </w:r>
          </w:p>
        </w:tc>
      </w:tr>
      <w:tr w:rsidR="00137DBC" w:rsidRPr="00F42764" w14:paraId="67533DCD" w14:textId="77777777" w:rsidTr="00834D15">
        <w:tc>
          <w:tcPr>
            <w:tcW w:w="876" w:type="dxa"/>
            <w:shd w:val="clear" w:color="auto" w:fill="auto"/>
          </w:tcPr>
          <w:p w14:paraId="67533DC9" w14:textId="77777777" w:rsidR="00137DBC" w:rsidRPr="00F42764" w:rsidRDefault="00137DBC" w:rsidP="00834D15">
            <w:pPr>
              <w:jc w:val="center"/>
              <w:rPr>
                <w:lang w:val="lt-LT"/>
              </w:rPr>
            </w:pPr>
            <w:r w:rsidRPr="00F42764">
              <w:rPr>
                <w:lang w:val="lt-LT"/>
              </w:rPr>
              <w:t>2.6</w:t>
            </w:r>
          </w:p>
        </w:tc>
        <w:tc>
          <w:tcPr>
            <w:tcW w:w="3707" w:type="dxa"/>
            <w:shd w:val="clear" w:color="auto" w:fill="auto"/>
          </w:tcPr>
          <w:p w14:paraId="67533DCA" w14:textId="77777777" w:rsidR="00137DBC" w:rsidRPr="00F42764" w:rsidRDefault="00137DBC" w:rsidP="00834D15">
            <w:pPr>
              <w:rPr>
                <w:lang w:val="lt-LT"/>
              </w:rPr>
            </w:pPr>
            <w:r w:rsidRPr="00F42764">
              <w:rPr>
                <w:lang w:val="lt-LT"/>
              </w:rPr>
              <w:t>Informacinių technologijų diegimo ir plėtros lygis:</w:t>
            </w:r>
          </w:p>
        </w:tc>
        <w:tc>
          <w:tcPr>
            <w:tcW w:w="2075" w:type="dxa"/>
          </w:tcPr>
          <w:p w14:paraId="67533DCB" w14:textId="77777777" w:rsidR="00137DBC" w:rsidRPr="00F42764" w:rsidRDefault="00137DBC" w:rsidP="00834D15">
            <w:pPr>
              <w:rPr>
                <w:lang w:val="lt-LT"/>
              </w:rPr>
            </w:pPr>
          </w:p>
        </w:tc>
        <w:tc>
          <w:tcPr>
            <w:tcW w:w="2970" w:type="dxa"/>
            <w:gridSpan w:val="2"/>
            <w:shd w:val="clear" w:color="auto" w:fill="auto"/>
          </w:tcPr>
          <w:p w14:paraId="67533DCC" w14:textId="77777777" w:rsidR="00137DBC" w:rsidRPr="00F42764" w:rsidRDefault="00137DBC" w:rsidP="00834D15">
            <w:pPr>
              <w:rPr>
                <w:lang w:val="lt-LT"/>
              </w:rPr>
            </w:pPr>
          </w:p>
        </w:tc>
      </w:tr>
      <w:tr w:rsidR="00137DBC" w:rsidRPr="00F42764" w14:paraId="67533DD2" w14:textId="77777777" w:rsidTr="00834D15">
        <w:tc>
          <w:tcPr>
            <w:tcW w:w="876" w:type="dxa"/>
            <w:shd w:val="clear" w:color="auto" w:fill="auto"/>
          </w:tcPr>
          <w:p w14:paraId="67533DCE" w14:textId="77777777" w:rsidR="00137DBC" w:rsidRPr="00F42764" w:rsidRDefault="00137DBC" w:rsidP="00834D15">
            <w:pPr>
              <w:jc w:val="center"/>
              <w:rPr>
                <w:b/>
                <w:lang w:val="lt-LT"/>
              </w:rPr>
            </w:pPr>
            <w:r w:rsidRPr="00F42764">
              <w:rPr>
                <w:b/>
                <w:lang w:val="lt-LT"/>
              </w:rPr>
              <w:t>Eil. Nr.</w:t>
            </w:r>
          </w:p>
        </w:tc>
        <w:tc>
          <w:tcPr>
            <w:tcW w:w="3707" w:type="dxa"/>
            <w:shd w:val="clear" w:color="auto" w:fill="auto"/>
          </w:tcPr>
          <w:p w14:paraId="67533DCF" w14:textId="77777777" w:rsidR="00137DBC" w:rsidRPr="00F42764" w:rsidRDefault="00137DBC" w:rsidP="00834D15">
            <w:pPr>
              <w:jc w:val="center"/>
              <w:rPr>
                <w:b/>
                <w:lang w:val="lt-LT"/>
              </w:rPr>
            </w:pPr>
            <w:r w:rsidRPr="00F42764">
              <w:rPr>
                <w:b/>
                <w:lang w:val="lt-LT"/>
              </w:rPr>
              <w:t>Vertinimo rodikliai</w:t>
            </w:r>
          </w:p>
        </w:tc>
        <w:tc>
          <w:tcPr>
            <w:tcW w:w="2075" w:type="dxa"/>
          </w:tcPr>
          <w:p w14:paraId="67533DD0" w14:textId="77777777" w:rsidR="00137DBC" w:rsidRPr="00F42764" w:rsidRDefault="00137DBC" w:rsidP="00834D15">
            <w:pPr>
              <w:jc w:val="center"/>
              <w:rPr>
                <w:b/>
                <w:lang w:val="lt-LT"/>
              </w:rPr>
            </w:pPr>
            <w:r w:rsidRPr="00F42764">
              <w:rPr>
                <w:b/>
                <w:lang w:val="lt-LT"/>
              </w:rPr>
              <w:t>2019 m. (siektini)</w:t>
            </w:r>
          </w:p>
        </w:tc>
        <w:tc>
          <w:tcPr>
            <w:tcW w:w="2970" w:type="dxa"/>
            <w:gridSpan w:val="2"/>
            <w:shd w:val="clear" w:color="auto" w:fill="auto"/>
          </w:tcPr>
          <w:p w14:paraId="67533DD1" w14:textId="77777777" w:rsidR="00137DBC" w:rsidRPr="00F42764" w:rsidRDefault="00137DBC" w:rsidP="00834D15">
            <w:pPr>
              <w:jc w:val="center"/>
              <w:rPr>
                <w:b/>
                <w:lang w:val="lt-LT"/>
              </w:rPr>
            </w:pPr>
            <w:r w:rsidRPr="00F42764">
              <w:rPr>
                <w:b/>
                <w:lang w:val="lt-LT"/>
              </w:rPr>
              <w:t>Įgyvendinimas</w:t>
            </w:r>
          </w:p>
        </w:tc>
      </w:tr>
      <w:tr w:rsidR="00137DBC" w:rsidRPr="00F42764" w14:paraId="67533DD7" w14:textId="77777777" w:rsidTr="00834D15">
        <w:tc>
          <w:tcPr>
            <w:tcW w:w="876" w:type="dxa"/>
            <w:shd w:val="clear" w:color="auto" w:fill="auto"/>
          </w:tcPr>
          <w:p w14:paraId="67533DD3" w14:textId="77777777" w:rsidR="00137DBC" w:rsidRPr="00F42764" w:rsidRDefault="00137DBC" w:rsidP="00834D15">
            <w:pPr>
              <w:jc w:val="center"/>
              <w:rPr>
                <w:lang w:val="lt-LT"/>
              </w:rPr>
            </w:pPr>
            <w:r w:rsidRPr="00F42764">
              <w:rPr>
                <w:lang w:val="lt-LT"/>
              </w:rPr>
              <w:t>2.6.1.</w:t>
            </w:r>
          </w:p>
        </w:tc>
        <w:tc>
          <w:tcPr>
            <w:tcW w:w="3707" w:type="dxa"/>
            <w:shd w:val="clear" w:color="auto" w:fill="auto"/>
          </w:tcPr>
          <w:p w14:paraId="67533DD4" w14:textId="77777777" w:rsidR="00137DBC" w:rsidRPr="00F42764" w:rsidRDefault="00137DBC" w:rsidP="00834D15">
            <w:pPr>
              <w:rPr>
                <w:lang w:val="lt-LT"/>
              </w:rPr>
            </w:pPr>
            <w:r w:rsidRPr="00F42764">
              <w:rPr>
                <w:lang w:val="lt-LT"/>
              </w:rPr>
              <w:t>Paciento duomenų teikimo į ESPBI IS lygis pagal Programą:</w:t>
            </w:r>
          </w:p>
        </w:tc>
        <w:tc>
          <w:tcPr>
            <w:tcW w:w="2075" w:type="dxa"/>
          </w:tcPr>
          <w:p w14:paraId="67533DD5" w14:textId="77777777" w:rsidR="00137DBC" w:rsidRPr="00F42764" w:rsidRDefault="00137DBC" w:rsidP="00834D15">
            <w:pPr>
              <w:rPr>
                <w:lang w:val="lt-LT"/>
              </w:rPr>
            </w:pPr>
          </w:p>
        </w:tc>
        <w:tc>
          <w:tcPr>
            <w:tcW w:w="2970" w:type="dxa"/>
            <w:gridSpan w:val="2"/>
            <w:shd w:val="clear" w:color="auto" w:fill="auto"/>
          </w:tcPr>
          <w:p w14:paraId="67533DD6" w14:textId="77777777" w:rsidR="00137DBC" w:rsidRPr="00F42764" w:rsidRDefault="00137DBC" w:rsidP="00834D15">
            <w:pPr>
              <w:rPr>
                <w:lang w:val="lt-LT"/>
              </w:rPr>
            </w:pPr>
          </w:p>
        </w:tc>
      </w:tr>
      <w:tr w:rsidR="00137DBC" w:rsidRPr="00F42764" w14:paraId="67533DDC" w14:textId="77777777" w:rsidTr="00834D15">
        <w:tc>
          <w:tcPr>
            <w:tcW w:w="876" w:type="dxa"/>
            <w:shd w:val="clear" w:color="auto" w:fill="auto"/>
          </w:tcPr>
          <w:p w14:paraId="67533DD8" w14:textId="77777777" w:rsidR="00137DBC" w:rsidRPr="00F42764" w:rsidRDefault="00137DBC" w:rsidP="00834D15">
            <w:pPr>
              <w:jc w:val="center"/>
              <w:rPr>
                <w:lang w:val="lt-LT"/>
              </w:rPr>
            </w:pPr>
            <w:r w:rsidRPr="00F42764">
              <w:rPr>
                <w:lang w:val="lt-LT"/>
              </w:rPr>
              <w:lastRenderedPageBreak/>
              <w:t xml:space="preserve">2.6.1.1 </w:t>
            </w:r>
          </w:p>
        </w:tc>
        <w:tc>
          <w:tcPr>
            <w:tcW w:w="3707" w:type="dxa"/>
            <w:shd w:val="clear" w:color="auto" w:fill="auto"/>
          </w:tcPr>
          <w:p w14:paraId="67533DD9" w14:textId="77777777" w:rsidR="00137DBC" w:rsidRPr="00F42764" w:rsidRDefault="00137DBC" w:rsidP="00834D15">
            <w:pPr>
              <w:rPr>
                <w:lang w:val="lt-LT"/>
              </w:rPr>
            </w:pPr>
            <w:r w:rsidRPr="00F42764">
              <w:rPr>
                <w:lang w:val="lt-LT"/>
              </w:rPr>
              <w:t>Duomenų teikimas į ESPBI IS</w:t>
            </w:r>
          </w:p>
        </w:tc>
        <w:tc>
          <w:tcPr>
            <w:tcW w:w="2075" w:type="dxa"/>
          </w:tcPr>
          <w:p w14:paraId="67533DDA" w14:textId="77777777" w:rsidR="00137DBC" w:rsidRPr="00F42764" w:rsidRDefault="00137DBC" w:rsidP="00834D15">
            <w:pPr>
              <w:rPr>
                <w:lang w:val="lt-LT"/>
              </w:rPr>
            </w:pPr>
            <w:r w:rsidRPr="00F42764">
              <w:rPr>
                <w:lang w:val="lt-LT"/>
              </w:rPr>
              <w:t>Duomenys teikiami</w:t>
            </w:r>
          </w:p>
        </w:tc>
        <w:tc>
          <w:tcPr>
            <w:tcW w:w="2970" w:type="dxa"/>
            <w:gridSpan w:val="2"/>
            <w:shd w:val="clear" w:color="auto" w:fill="auto"/>
          </w:tcPr>
          <w:p w14:paraId="67533DDB" w14:textId="77777777" w:rsidR="00137DBC" w:rsidRPr="00F42764" w:rsidRDefault="00137DBC" w:rsidP="00834D15">
            <w:pPr>
              <w:rPr>
                <w:lang w:val="lt-LT"/>
              </w:rPr>
            </w:pPr>
            <w:r w:rsidRPr="00F42764">
              <w:rPr>
                <w:lang w:val="lt-LT"/>
              </w:rPr>
              <w:t>Duomenys teikiami</w:t>
            </w:r>
          </w:p>
        </w:tc>
      </w:tr>
      <w:tr w:rsidR="00137DBC" w:rsidRPr="00F42764" w14:paraId="67533DE1" w14:textId="77777777" w:rsidTr="00834D15">
        <w:tc>
          <w:tcPr>
            <w:tcW w:w="876" w:type="dxa"/>
            <w:shd w:val="clear" w:color="auto" w:fill="auto"/>
          </w:tcPr>
          <w:p w14:paraId="67533DDD" w14:textId="77777777" w:rsidR="00137DBC" w:rsidRPr="00F42764" w:rsidRDefault="00137DBC" w:rsidP="00834D15">
            <w:pPr>
              <w:jc w:val="center"/>
              <w:rPr>
                <w:b/>
                <w:lang w:val="lt-LT"/>
              </w:rPr>
            </w:pPr>
            <w:r w:rsidRPr="00F42764">
              <w:rPr>
                <w:b/>
                <w:lang w:val="lt-LT"/>
              </w:rPr>
              <w:t>2.</w:t>
            </w:r>
          </w:p>
        </w:tc>
        <w:tc>
          <w:tcPr>
            <w:tcW w:w="3707" w:type="dxa"/>
            <w:shd w:val="clear" w:color="auto" w:fill="auto"/>
          </w:tcPr>
          <w:p w14:paraId="67533DDE" w14:textId="77777777" w:rsidR="00137DBC" w:rsidRPr="00F42764" w:rsidRDefault="00137DBC" w:rsidP="00834D15">
            <w:pPr>
              <w:rPr>
                <w:b/>
                <w:lang w:val="lt-LT"/>
              </w:rPr>
            </w:pPr>
            <w:r w:rsidRPr="00F42764">
              <w:rPr>
                <w:b/>
                <w:lang w:val="lt-LT"/>
              </w:rPr>
              <w:t>Kokybiniai rodikliai</w:t>
            </w:r>
          </w:p>
        </w:tc>
        <w:tc>
          <w:tcPr>
            <w:tcW w:w="2075" w:type="dxa"/>
          </w:tcPr>
          <w:p w14:paraId="67533DDF" w14:textId="77777777" w:rsidR="00137DBC" w:rsidRPr="00F42764" w:rsidRDefault="00137DBC" w:rsidP="00834D15">
            <w:pPr>
              <w:jc w:val="center"/>
              <w:rPr>
                <w:b/>
                <w:lang w:val="lt-LT"/>
              </w:rPr>
            </w:pPr>
          </w:p>
        </w:tc>
        <w:tc>
          <w:tcPr>
            <w:tcW w:w="2970" w:type="dxa"/>
            <w:gridSpan w:val="2"/>
            <w:shd w:val="clear" w:color="auto" w:fill="auto"/>
          </w:tcPr>
          <w:p w14:paraId="67533DE0" w14:textId="77777777" w:rsidR="00137DBC" w:rsidRPr="00F42764" w:rsidRDefault="00137DBC" w:rsidP="00834D15">
            <w:pPr>
              <w:jc w:val="center"/>
              <w:rPr>
                <w:b/>
                <w:lang w:val="lt-LT"/>
              </w:rPr>
            </w:pPr>
          </w:p>
        </w:tc>
      </w:tr>
      <w:tr w:rsidR="00137DBC" w:rsidRPr="00F42764" w14:paraId="67533DE6" w14:textId="77777777" w:rsidTr="00834D15">
        <w:tc>
          <w:tcPr>
            <w:tcW w:w="876" w:type="dxa"/>
            <w:shd w:val="clear" w:color="auto" w:fill="auto"/>
          </w:tcPr>
          <w:p w14:paraId="67533DE2" w14:textId="77777777" w:rsidR="00137DBC" w:rsidRPr="00F42764" w:rsidRDefault="00137DBC" w:rsidP="00834D15">
            <w:pPr>
              <w:jc w:val="center"/>
              <w:rPr>
                <w:lang w:val="lt-LT"/>
              </w:rPr>
            </w:pPr>
            <w:r w:rsidRPr="00F42764">
              <w:rPr>
                <w:lang w:val="lt-LT"/>
              </w:rPr>
              <w:t>2.6.1.2</w:t>
            </w:r>
          </w:p>
        </w:tc>
        <w:tc>
          <w:tcPr>
            <w:tcW w:w="3707" w:type="dxa"/>
            <w:shd w:val="clear" w:color="auto" w:fill="auto"/>
          </w:tcPr>
          <w:p w14:paraId="67533DE3" w14:textId="77777777" w:rsidR="00137DBC" w:rsidRPr="00F42764" w:rsidRDefault="00137DBC" w:rsidP="00834D15">
            <w:pPr>
              <w:rPr>
                <w:lang w:val="lt-LT"/>
              </w:rPr>
            </w:pPr>
            <w:r w:rsidRPr="00F42764">
              <w:rPr>
                <w:lang w:val="lt-LT"/>
              </w:rPr>
              <w:t>Kompensuojamų vaistų ir medicinos pagalbos priemonių naudojant e. recepto paslaugą išrašymas</w:t>
            </w:r>
          </w:p>
        </w:tc>
        <w:tc>
          <w:tcPr>
            <w:tcW w:w="2075" w:type="dxa"/>
          </w:tcPr>
          <w:p w14:paraId="67533DE4" w14:textId="77777777" w:rsidR="00137DBC" w:rsidRPr="00F42764" w:rsidRDefault="00137DBC" w:rsidP="00834D15">
            <w:pPr>
              <w:rPr>
                <w:lang w:val="lt-LT"/>
              </w:rPr>
            </w:pPr>
            <w:r w:rsidRPr="00F42764">
              <w:rPr>
                <w:lang w:val="lt-LT"/>
              </w:rPr>
              <w:t>Ne mažiau 80 proc. kompensuojamų vaistų receptų</w:t>
            </w:r>
          </w:p>
        </w:tc>
        <w:tc>
          <w:tcPr>
            <w:tcW w:w="2970" w:type="dxa"/>
            <w:gridSpan w:val="2"/>
            <w:shd w:val="clear" w:color="auto" w:fill="auto"/>
          </w:tcPr>
          <w:p w14:paraId="67533DE5" w14:textId="77777777" w:rsidR="00137DBC" w:rsidRPr="00F42764" w:rsidRDefault="00137DBC" w:rsidP="00834D15">
            <w:pPr>
              <w:rPr>
                <w:lang w:val="lt-LT"/>
              </w:rPr>
            </w:pPr>
            <w:r w:rsidRPr="00F42764">
              <w:rPr>
                <w:lang w:val="lt-LT"/>
              </w:rPr>
              <w:t>98,49 proc. išrašoma elektroninių kompensuojamų receptų</w:t>
            </w:r>
          </w:p>
        </w:tc>
      </w:tr>
      <w:tr w:rsidR="00137DBC" w:rsidRPr="00F42764" w14:paraId="67533DEB" w14:textId="77777777" w:rsidTr="00834D15">
        <w:tc>
          <w:tcPr>
            <w:tcW w:w="876" w:type="dxa"/>
            <w:shd w:val="clear" w:color="auto" w:fill="auto"/>
          </w:tcPr>
          <w:p w14:paraId="67533DE7" w14:textId="77777777" w:rsidR="00137DBC" w:rsidRPr="00F42764" w:rsidRDefault="00137DBC" w:rsidP="00834D15">
            <w:pPr>
              <w:jc w:val="center"/>
              <w:rPr>
                <w:lang w:val="lt-LT"/>
              </w:rPr>
            </w:pPr>
            <w:r w:rsidRPr="00F42764">
              <w:rPr>
                <w:lang w:val="lt-LT"/>
              </w:rPr>
              <w:t>2.6.1.3</w:t>
            </w:r>
          </w:p>
        </w:tc>
        <w:tc>
          <w:tcPr>
            <w:tcW w:w="3707" w:type="dxa"/>
            <w:shd w:val="clear" w:color="auto" w:fill="auto"/>
          </w:tcPr>
          <w:p w14:paraId="67533DE8" w14:textId="77777777" w:rsidR="00137DBC" w:rsidRPr="00F42764" w:rsidRDefault="00137DBC" w:rsidP="00834D15">
            <w:pPr>
              <w:rPr>
                <w:lang w:val="lt-LT"/>
              </w:rPr>
            </w:pPr>
            <w:r w:rsidRPr="00F42764">
              <w:rPr>
                <w:lang w:val="lt-LT"/>
              </w:rPr>
              <w:t>Vairuotojo sveikatos pažymėjimų išdavimas e. sveikatos sistemoje</w:t>
            </w:r>
          </w:p>
        </w:tc>
        <w:tc>
          <w:tcPr>
            <w:tcW w:w="2075" w:type="dxa"/>
          </w:tcPr>
          <w:p w14:paraId="67533DE9" w14:textId="77777777" w:rsidR="00137DBC" w:rsidRPr="00F42764" w:rsidRDefault="00137DBC" w:rsidP="00834D15">
            <w:pPr>
              <w:rPr>
                <w:lang w:val="lt-LT"/>
              </w:rPr>
            </w:pPr>
            <w:r w:rsidRPr="00F42764">
              <w:rPr>
                <w:lang w:val="lt-LT"/>
              </w:rPr>
              <w:t>Ne mažiau 80 proc. visų pažymų</w:t>
            </w:r>
          </w:p>
        </w:tc>
        <w:tc>
          <w:tcPr>
            <w:tcW w:w="2970" w:type="dxa"/>
            <w:gridSpan w:val="2"/>
            <w:shd w:val="clear" w:color="auto" w:fill="auto"/>
          </w:tcPr>
          <w:p w14:paraId="67533DEA" w14:textId="77777777" w:rsidR="00137DBC" w:rsidRPr="00F42764" w:rsidRDefault="00137DBC" w:rsidP="00834D15">
            <w:pPr>
              <w:rPr>
                <w:lang w:val="lt-LT"/>
              </w:rPr>
            </w:pPr>
            <w:r w:rsidRPr="00F42764">
              <w:rPr>
                <w:lang w:val="lt-LT"/>
              </w:rPr>
              <w:t>Išduodama 100 proc. elektroninių  pažymų</w:t>
            </w:r>
          </w:p>
        </w:tc>
      </w:tr>
      <w:tr w:rsidR="00137DBC" w:rsidRPr="00F42764" w14:paraId="67533DF0" w14:textId="77777777" w:rsidTr="00834D15">
        <w:tc>
          <w:tcPr>
            <w:tcW w:w="876" w:type="dxa"/>
            <w:shd w:val="clear" w:color="auto" w:fill="auto"/>
          </w:tcPr>
          <w:p w14:paraId="67533DEC" w14:textId="77777777" w:rsidR="00137DBC" w:rsidRPr="00F42764" w:rsidRDefault="00137DBC" w:rsidP="00834D15">
            <w:pPr>
              <w:jc w:val="center"/>
              <w:rPr>
                <w:lang w:val="lt-LT"/>
              </w:rPr>
            </w:pPr>
            <w:r w:rsidRPr="00F42764">
              <w:rPr>
                <w:lang w:val="lt-LT"/>
              </w:rPr>
              <w:t>2.6.1.4</w:t>
            </w:r>
          </w:p>
        </w:tc>
        <w:tc>
          <w:tcPr>
            <w:tcW w:w="3707" w:type="dxa"/>
            <w:shd w:val="clear" w:color="auto" w:fill="auto"/>
          </w:tcPr>
          <w:p w14:paraId="67533DED" w14:textId="77777777" w:rsidR="00137DBC" w:rsidRPr="00F42764" w:rsidRDefault="00137DBC" w:rsidP="00834D15">
            <w:pPr>
              <w:rPr>
                <w:lang w:val="lt-LT"/>
              </w:rPr>
            </w:pPr>
            <w:r w:rsidRPr="00F42764">
              <w:rPr>
                <w:lang w:val="lt-LT"/>
              </w:rPr>
              <w:t>Medicininių mirties liudijimų išdavimas e. sveikatos sistemoje</w:t>
            </w:r>
          </w:p>
        </w:tc>
        <w:tc>
          <w:tcPr>
            <w:tcW w:w="2075" w:type="dxa"/>
          </w:tcPr>
          <w:p w14:paraId="67533DEE" w14:textId="77777777" w:rsidR="00137DBC" w:rsidRPr="00F42764" w:rsidRDefault="00137DBC" w:rsidP="00834D15">
            <w:pPr>
              <w:rPr>
                <w:lang w:val="lt-LT"/>
              </w:rPr>
            </w:pPr>
            <w:r w:rsidRPr="00F42764">
              <w:rPr>
                <w:lang w:val="lt-LT"/>
              </w:rPr>
              <w:t>Ne mažiau 80 proc. visų mirties liudijimų</w:t>
            </w:r>
          </w:p>
        </w:tc>
        <w:tc>
          <w:tcPr>
            <w:tcW w:w="2970" w:type="dxa"/>
            <w:gridSpan w:val="2"/>
            <w:shd w:val="clear" w:color="auto" w:fill="auto"/>
          </w:tcPr>
          <w:p w14:paraId="67533DEF" w14:textId="77777777" w:rsidR="00137DBC" w:rsidRPr="00F42764" w:rsidRDefault="00137DBC" w:rsidP="00834D15">
            <w:pPr>
              <w:rPr>
                <w:lang w:val="lt-LT"/>
              </w:rPr>
            </w:pPr>
            <w:r w:rsidRPr="00F42764">
              <w:rPr>
                <w:lang w:val="lt-LT"/>
              </w:rPr>
              <w:t xml:space="preserve">Išduota 100 proc. elektroninių mirties liudijimų </w:t>
            </w:r>
          </w:p>
        </w:tc>
      </w:tr>
      <w:tr w:rsidR="00137DBC" w:rsidRPr="00F42764" w14:paraId="67533DF5" w14:textId="77777777" w:rsidTr="00834D15">
        <w:tc>
          <w:tcPr>
            <w:tcW w:w="876" w:type="dxa"/>
            <w:shd w:val="clear" w:color="auto" w:fill="auto"/>
          </w:tcPr>
          <w:p w14:paraId="67533DF1" w14:textId="77777777" w:rsidR="00137DBC" w:rsidRPr="00F42764" w:rsidRDefault="00137DBC" w:rsidP="00834D15">
            <w:pPr>
              <w:jc w:val="center"/>
              <w:rPr>
                <w:lang w:val="lt-LT"/>
              </w:rPr>
            </w:pPr>
            <w:r w:rsidRPr="00F42764">
              <w:rPr>
                <w:lang w:val="lt-LT"/>
              </w:rPr>
              <w:t>2.6.1.5</w:t>
            </w:r>
          </w:p>
        </w:tc>
        <w:tc>
          <w:tcPr>
            <w:tcW w:w="3707" w:type="dxa"/>
            <w:shd w:val="clear" w:color="auto" w:fill="auto"/>
          </w:tcPr>
          <w:p w14:paraId="67533DF2" w14:textId="77777777" w:rsidR="00137DBC" w:rsidRPr="00F42764" w:rsidRDefault="00137DBC" w:rsidP="00834D15">
            <w:pPr>
              <w:rPr>
                <w:lang w:val="lt-LT"/>
              </w:rPr>
            </w:pPr>
            <w:r w:rsidRPr="00F42764">
              <w:rPr>
                <w:lang w:val="lt-LT"/>
              </w:rPr>
              <w:t>Yra galimybė paslaugoms gauti įstaigoje registruotis per išankstinės pacientų registracijos sistemą</w:t>
            </w:r>
          </w:p>
        </w:tc>
        <w:tc>
          <w:tcPr>
            <w:tcW w:w="2075" w:type="dxa"/>
          </w:tcPr>
          <w:p w14:paraId="67533DF3" w14:textId="77777777" w:rsidR="00137DBC" w:rsidRPr="00F42764" w:rsidRDefault="00137DBC" w:rsidP="00834D15">
            <w:pPr>
              <w:rPr>
                <w:lang w:val="lt-LT"/>
              </w:rPr>
            </w:pPr>
            <w:r w:rsidRPr="00F42764">
              <w:rPr>
                <w:lang w:val="lt-LT"/>
              </w:rPr>
              <w:t>Sudaryta galimybė registruotis per išankstinės pacientų registracijos sistemą visuose įstaigos padaliniuose</w:t>
            </w:r>
          </w:p>
        </w:tc>
        <w:tc>
          <w:tcPr>
            <w:tcW w:w="2970" w:type="dxa"/>
            <w:gridSpan w:val="2"/>
            <w:shd w:val="clear" w:color="auto" w:fill="auto"/>
          </w:tcPr>
          <w:p w14:paraId="67533DF4" w14:textId="77777777" w:rsidR="00137DBC" w:rsidRPr="00F42764" w:rsidRDefault="00137DBC" w:rsidP="00834D15">
            <w:pPr>
              <w:rPr>
                <w:lang w:val="lt-LT"/>
              </w:rPr>
            </w:pPr>
            <w:r w:rsidRPr="00F42764">
              <w:rPr>
                <w:lang w:val="lt-LT"/>
              </w:rPr>
              <w:t xml:space="preserve">Visuose padaliniuose galima registruotis per sistemą </w:t>
            </w:r>
            <w:proofErr w:type="spellStart"/>
            <w:r w:rsidRPr="00F42764">
              <w:rPr>
                <w:lang w:val="lt-LT"/>
              </w:rPr>
              <w:t>sergu.lt</w:t>
            </w:r>
            <w:proofErr w:type="spellEnd"/>
          </w:p>
        </w:tc>
      </w:tr>
      <w:tr w:rsidR="00137DBC" w:rsidRPr="00F42764" w14:paraId="67533DFA" w14:textId="77777777" w:rsidTr="00834D15">
        <w:tc>
          <w:tcPr>
            <w:tcW w:w="876" w:type="dxa"/>
            <w:shd w:val="clear" w:color="auto" w:fill="auto"/>
          </w:tcPr>
          <w:p w14:paraId="67533DF6" w14:textId="77777777" w:rsidR="00137DBC" w:rsidRPr="00F42764" w:rsidRDefault="00137DBC" w:rsidP="00834D15">
            <w:pPr>
              <w:jc w:val="center"/>
              <w:rPr>
                <w:lang w:val="lt-LT"/>
              </w:rPr>
            </w:pPr>
            <w:r w:rsidRPr="00F42764">
              <w:rPr>
                <w:lang w:val="lt-LT"/>
              </w:rPr>
              <w:t>2.6.1.6</w:t>
            </w:r>
          </w:p>
        </w:tc>
        <w:tc>
          <w:tcPr>
            <w:tcW w:w="3707" w:type="dxa"/>
            <w:shd w:val="clear" w:color="auto" w:fill="auto"/>
          </w:tcPr>
          <w:p w14:paraId="67533DF7" w14:textId="77777777" w:rsidR="00137DBC" w:rsidRPr="00F42764" w:rsidRDefault="00137DBC" w:rsidP="00834D15">
            <w:pPr>
              <w:rPr>
                <w:lang w:val="lt-LT"/>
              </w:rPr>
            </w:pPr>
            <w:r w:rsidRPr="00F42764">
              <w:rPr>
                <w:lang w:val="lt-LT"/>
              </w:rPr>
              <w:t>Pacientų atvykimo (</w:t>
            </w:r>
            <w:proofErr w:type="spellStart"/>
            <w:r w:rsidRPr="00F42764">
              <w:rPr>
                <w:lang w:val="lt-LT"/>
              </w:rPr>
              <w:t>Encounter</w:t>
            </w:r>
            <w:proofErr w:type="spellEnd"/>
            <w:r w:rsidRPr="00F42764">
              <w:rPr>
                <w:lang w:val="lt-LT"/>
              </w:rPr>
              <w:t>) į įstaigą registracijos duomenų teikimas į ESPBI IS</w:t>
            </w:r>
          </w:p>
        </w:tc>
        <w:tc>
          <w:tcPr>
            <w:tcW w:w="2075" w:type="dxa"/>
          </w:tcPr>
          <w:p w14:paraId="67533DF8" w14:textId="77777777" w:rsidR="00137DBC" w:rsidRPr="00F42764" w:rsidRDefault="00137DBC" w:rsidP="00834D15">
            <w:pPr>
              <w:rPr>
                <w:lang w:val="lt-LT"/>
              </w:rPr>
            </w:pPr>
            <w:r w:rsidRPr="00F42764">
              <w:rPr>
                <w:lang w:val="lt-LT"/>
              </w:rPr>
              <w:t>Duomenys teikiami</w:t>
            </w:r>
          </w:p>
        </w:tc>
        <w:tc>
          <w:tcPr>
            <w:tcW w:w="2970" w:type="dxa"/>
            <w:gridSpan w:val="2"/>
            <w:shd w:val="clear" w:color="auto" w:fill="auto"/>
          </w:tcPr>
          <w:p w14:paraId="67533DF9" w14:textId="77777777" w:rsidR="00137DBC" w:rsidRPr="00F42764" w:rsidRDefault="00137DBC" w:rsidP="00834D15">
            <w:pPr>
              <w:rPr>
                <w:lang w:val="lt-LT"/>
              </w:rPr>
            </w:pPr>
            <w:r w:rsidRPr="00F42764">
              <w:rPr>
                <w:lang w:val="lt-LT"/>
              </w:rPr>
              <w:t>Duomenys teikiami</w:t>
            </w:r>
          </w:p>
        </w:tc>
      </w:tr>
      <w:tr w:rsidR="00137DBC" w:rsidRPr="00F42764" w14:paraId="67533E00" w14:textId="77777777" w:rsidTr="00834D15">
        <w:tc>
          <w:tcPr>
            <w:tcW w:w="876" w:type="dxa"/>
            <w:shd w:val="clear" w:color="auto" w:fill="auto"/>
          </w:tcPr>
          <w:p w14:paraId="67533DFB" w14:textId="77777777" w:rsidR="00137DBC" w:rsidRPr="00F42764" w:rsidRDefault="00137DBC" w:rsidP="00834D15">
            <w:pPr>
              <w:jc w:val="center"/>
              <w:rPr>
                <w:lang w:val="lt-LT"/>
              </w:rPr>
            </w:pPr>
            <w:r w:rsidRPr="00F42764">
              <w:rPr>
                <w:lang w:val="lt-LT"/>
              </w:rPr>
              <w:t>2.7</w:t>
            </w:r>
          </w:p>
        </w:tc>
        <w:tc>
          <w:tcPr>
            <w:tcW w:w="3707" w:type="dxa"/>
            <w:shd w:val="clear" w:color="auto" w:fill="auto"/>
          </w:tcPr>
          <w:p w14:paraId="67533DFC" w14:textId="77777777" w:rsidR="00137DBC" w:rsidRPr="00F42764" w:rsidRDefault="00137DBC" w:rsidP="00834D15">
            <w:pPr>
              <w:rPr>
                <w:lang w:val="lt-LT"/>
              </w:rPr>
            </w:pPr>
            <w:r w:rsidRPr="00F42764">
              <w:rPr>
                <w:lang w:val="lt-LT"/>
              </w:rPr>
              <w:t xml:space="preserve">Dalyvavimas įgyvendinant PSDF biudžeto lėšomis finansuojamas prevencines programas </w:t>
            </w:r>
          </w:p>
        </w:tc>
        <w:tc>
          <w:tcPr>
            <w:tcW w:w="2075" w:type="dxa"/>
          </w:tcPr>
          <w:p w14:paraId="67533DFD" w14:textId="77777777" w:rsidR="00137DBC" w:rsidRPr="00F42764" w:rsidRDefault="00137DBC" w:rsidP="00834D15">
            <w:pPr>
              <w:jc w:val="center"/>
              <w:rPr>
                <w:lang w:val="lt-LT"/>
              </w:rPr>
            </w:pPr>
            <w:r w:rsidRPr="00F42764">
              <w:rPr>
                <w:lang w:val="lt-LT"/>
              </w:rPr>
              <w:t>Viršyti šalies vidurkį nuo 1 proc.</w:t>
            </w:r>
          </w:p>
        </w:tc>
        <w:tc>
          <w:tcPr>
            <w:tcW w:w="1618" w:type="dxa"/>
            <w:shd w:val="clear" w:color="auto" w:fill="auto"/>
          </w:tcPr>
          <w:p w14:paraId="67533DFE" w14:textId="77777777" w:rsidR="00137DBC" w:rsidRPr="00F42764" w:rsidRDefault="00137DBC" w:rsidP="00834D15">
            <w:pPr>
              <w:jc w:val="center"/>
              <w:rPr>
                <w:lang w:val="lt-LT"/>
              </w:rPr>
            </w:pPr>
            <w:r w:rsidRPr="00F42764">
              <w:rPr>
                <w:lang w:val="lt-LT"/>
              </w:rPr>
              <w:t>Įstaigos /šalies rodiklis</w:t>
            </w:r>
          </w:p>
        </w:tc>
        <w:tc>
          <w:tcPr>
            <w:tcW w:w="1352" w:type="dxa"/>
            <w:shd w:val="clear" w:color="auto" w:fill="auto"/>
          </w:tcPr>
          <w:p w14:paraId="67533DFF" w14:textId="77777777" w:rsidR="00137DBC" w:rsidRPr="00F42764" w:rsidRDefault="00137DBC" w:rsidP="00834D15">
            <w:pPr>
              <w:jc w:val="center"/>
              <w:rPr>
                <w:lang w:val="lt-LT"/>
              </w:rPr>
            </w:pPr>
            <w:r w:rsidRPr="00F42764">
              <w:rPr>
                <w:lang w:val="lt-LT"/>
              </w:rPr>
              <w:t xml:space="preserve">Skirtumas proc. </w:t>
            </w:r>
          </w:p>
        </w:tc>
      </w:tr>
      <w:tr w:rsidR="00137DBC" w:rsidRPr="00F42764" w14:paraId="67533E06" w14:textId="77777777" w:rsidTr="00834D15">
        <w:tc>
          <w:tcPr>
            <w:tcW w:w="876" w:type="dxa"/>
            <w:shd w:val="clear" w:color="auto" w:fill="auto"/>
          </w:tcPr>
          <w:p w14:paraId="67533E01" w14:textId="77777777" w:rsidR="00137DBC" w:rsidRPr="00F42764" w:rsidRDefault="00137DBC" w:rsidP="00834D15">
            <w:pPr>
              <w:jc w:val="center"/>
              <w:rPr>
                <w:lang w:val="lt-LT"/>
              </w:rPr>
            </w:pPr>
            <w:r w:rsidRPr="00F42764">
              <w:rPr>
                <w:lang w:val="lt-LT"/>
              </w:rPr>
              <w:t>2.7.1</w:t>
            </w:r>
          </w:p>
        </w:tc>
        <w:tc>
          <w:tcPr>
            <w:tcW w:w="3707" w:type="dxa"/>
            <w:shd w:val="clear" w:color="auto" w:fill="auto"/>
            <w:vAlign w:val="center"/>
          </w:tcPr>
          <w:p w14:paraId="67533E02" w14:textId="77777777" w:rsidR="00137DBC" w:rsidRPr="00F42764" w:rsidRDefault="00137DBC" w:rsidP="00834D15">
            <w:pPr>
              <w:jc w:val="both"/>
              <w:rPr>
                <w:color w:val="000000"/>
                <w:lang w:val="lt-LT" w:eastAsia="en-GB"/>
              </w:rPr>
            </w:pPr>
            <w:r w:rsidRPr="00F42764">
              <w:rPr>
                <w:color w:val="000000"/>
                <w:lang w:val="lt-LT" w:eastAsia="en-GB"/>
              </w:rPr>
              <w:t>Gimdos kaklelio piktybinių navikų prevencinių priemonių informavimo programa</w:t>
            </w:r>
          </w:p>
        </w:tc>
        <w:tc>
          <w:tcPr>
            <w:tcW w:w="2075" w:type="dxa"/>
          </w:tcPr>
          <w:p w14:paraId="67533E03" w14:textId="77777777" w:rsidR="00137DBC" w:rsidRPr="00F42764" w:rsidRDefault="00137DBC" w:rsidP="00834D15">
            <w:pPr>
              <w:jc w:val="center"/>
              <w:rPr>
                <w:lang w:val="lt-LT"/>
              </w:rPr>
            </w:pPr>
          </w:p>
        </w:tc>
        <w:tc>
          <w:tcPr>
            <w:tcW w:w="1618" w:type="dxa"/>
            <w:shd w:val="clear" w:color="auto" w:fill="auto"/>
          </w:tcPr>
          <w:p w14:paraId="67533E04" w14:textId="77777777" w:rsidR="00137DBC" w:rsidRPr="00F42764" w:rsidRDefault="00137DBC" w:rsidP="00834D15">
            <w:pPr>
              <w:jc w:val="center"/>
              <w:rPr>
                <w:lang w:val="lt-LT"/>
              </w:rPr>
            </w:pPr>
            <w:r w:rsidRPr="00F42764">
              <w:rPr>
                <w:lang w:val="lt-LT"/>
              </w:rPr>
              <w:t>98,5 / 78,9</w:t>
            </w:r>
          </w:p>
        </w:tc>
        <w:tc>
          <w:tcPr>
            <w:tcW w:w="1352" w:type="dxa"/>
            <w:shd w:val="clear" w:color="auto" w:fill="auto"/>
          </w:tcPr>
          <w:p w14:paraId="67533E05" w14:textId="77777777" w:rsidR="00137DBC" w:rsidRPr="00F42764" w:rsidRDefault="00137DBC" w:rsidP="00834D15">
            <w:pPr>
              <w:jc w:val="center"/>
              <w:rPr>
                <w:lang w:val="lt-LT"/>
              </w:rPr>
            </w:pPr>
            <w:r w:rsidRPr="00F42764">
              <w:rPr>
                <w:lang w:val="lt-LT"/>
              </w:rPr>
              <w:t>+19,6</w:t>
            </w:r>
          </w:p>
        </w:tc>
      </w:tr>
      <w:tr w:rsidR="00137DBC" w:rsidRPr="00F42764" w14:paraId="67533E0C" w14:textId="77777777" w:rsidTr="00834D15">
        <w:tc>
          <w:tcPr>
            <w:tcW w:w="876" w:type="dxa"/>
            <w:shd w:val="clear" w:color="auto" w:fill="auto"/>
          </w:tcPr>
          <w:p w14:paraId="67533E07" w14:textId="77777777" w:rsidR="00137DBC" w:rsidRPr="00F42764" w:rsidRDefault="00137DBC" w:rsidP="00834D15">
            <w:pPr>
              <w:jc w:val="center"/>
              <w:rPr>
                <w:lang w:val="lt-LT"/>
              </w:rPr>
            </w:pPr>
            <w:r w:rsidRPr="00F42764">
              <w:rPr>
                <w:lang w:val="lt-LT"/>
              </w:rPr>
              <w:t>2.7.2</w:t>
            </w:r>
          </w:p>
        </w:tc>
        <w:tc>
          <w:tcPr>
            <w:tcW w:w="3707" w:type="dxa"/>
            <w:shd w:val="clear" w:color="auto" w:fill="auto"/>
          </w:tcPr>
          <w:p w14:paraId="67533E08" w14:textId="77777777" w:rsidR="00137DBC" w:rsidRPr="00F42764" w:rsidRDefault="00137DBC" w:rsidP="00834D15">
            <w:pPr>
              <w:rPr>
                <w:lang w:val="lt-LT"/>
              </w:rPr>
            </w:pPr>
            <w:r w:rsidRPr="00F42764">
              <w:rPr>
                <w:lang w:val="lt-LT"/>
              </w:rPr>
              <w:t>Gimdos kaklelio citologinio tepinėlio paėmimas ir rezultatų įvertinimo paslaugų apimtis</w:t>
            </w:r>
          </w:p>
        </w:tc>
        <w:tc>
          <w:tcPr>
            <w:tcW w:w="2075" w:type="dxa"/>
          </w:tcPr>
          <w:p w14:paraId="67533E09" w14:textId="77777777" w:rsidR="00137DBC" w:rsidRPr="00F42764" w:rsidRDefault="00137DBC" w:rsidP="00834D15">
            <w:pPr>
              <w:jc w:val="center"/>
              <w:rPr>
                <w:lang w:val="lt-LT"/>
              </w:rPr>
            </w:pPr>
          </w:p>
        </w:tc>
        <w:tc>
          <w:tcPr>
            <w:tcW w:w="1618" w:type="dxa"/>
            <w:shd w:val="clear" w:color="auto" w:fill="auto"/>
          </w:tcPr>
          <w:p w14:paraId="67533E0A" w14:textId="77777777" w:rsidR="00137DBC" w:rsidRPr="00F42764" w:rsidRDefault="00137DBC" w:rsidP="00834D15">
            <w:pPr>
              <w:jc w:val="center"/>
              <w:rPr>
                <w:lang w:val="lt-LT"/>
              </w:rPr>
            </w:pPr>
            <w:r w:rsidRPr="00F42764">
              <w:rPr>
                <w:lang w:val="lt-LT"/>
              </w:rPr>
              <w:t>65,9 / 46,79</w:t>
            </w:r>
          </w:p>
        </w:tc>
        <w:tc>
          <w:tcPr>
            <w:tcW w:w="1352" w:type="dxa"/>
            <w:shd w:val="clear" w:color="auto" w:fill="auto"/>
          </w:tcPr>
          <w:p w14:paraId="67533E0B" w14:textId="77777777" w:rsidR="00137DBC" w:rsidRPr="00F42764" w:rsidRDefault="00137DBC" w:rsidP="00834D15">
            <w:pPr>
              <w:jc w:val="center"/>
              <w:rPr>
                <w:lang w:val="lt-LT"/>
              </w:rPr>
            </w:pPr>
            <w:r w:rsidRPr="00F42764">
              <w:rPr>
                <w:lang w:val="lt-LT"/>
              </w:rPr>
              <w:t>+19,11</w:t>
            </w:r>
          </w:p>
        </w:tc>
      </w:tr>
      <w:tr w:rsidR="00137DBC" w:rsidRPr="00F42764" w14:paraId="67533E12" w14:textId="77777777" w:rsidTr="00834D15">
        <w:tc>
          <w:tcPr>
            <w:tcW w:w="876" w:type="dxa"/>
            <w:shd w:val="clear" w:color="auto" w:fill="auto"/>
          </w:tcPr>
          <w:p w14:paraId="67533E0D" w14:textId="77777777" w:rsidR="00137DBC" w:rsidRPr="00F42764" w:rsidRDefault="00137DBC" w:rsidP="00834D15">
            <w:pPr>
              <w:jc w:val="center"/>
              <w:rPr>
                <w:lang w:val="lt-LT"/>
              </w:rPr>
            </w:pPr>
            <w:r w:rsidRPr="00F42764">
              <w:rPr>
                <w:lang w:val="lt-LT"/>
              </w:rPr>
              <w:t>2.7.3.</w:t>
            </w:r>
          </w:p>
        </w:tc>
        <w:tc>
          <w:tcPr>
            <w:tcW w:w="3707" w:type="dxa"/>
            <w:shd w:val="clear" w:color="auto" w:fill="auto"/>
          </w:tcPr>
          <w:p w14:paraId="67533E0E" w14:textId="77777777" w:rsidR="00137DBC" w:rsidRPr="00F42764" w:rsidRDefault="00137DBC" w:rsidP="00834D15">
            <w:pPr>
              <w:rPr>
                <w:lang w:val="lt-LT"/>
              </w:rPr>
            </w:pPr>
            <w:r w:rsidRPr="00F42764">
              <w:rPr>
                <w:lang w:val="lt-LT"/>
              </w:rPr>
              <w:t xml:space="preserve">Informavimo dėl krūties piktybinių navikų profilaktikos ir siuntimo atlikti </w:t>
            </w:r>
            <w:proofErr w:type="spellStart"/>
            <w:r w:rsidRPr="00F42764">
              <w:rPr>
                <w:lang w:val="lt-LT"/>
              </w:rPr>
              <w:t>mamografiją</w:t>
            </w:r>
            <w:proofErr w:type="spellEnd"/>
            <w:r w:rsidRPr="00F42764">
              <w:rPr>
                <w:lang w:val="lt-LT"/>
              </w:rPr>
              <w:t xml:space="preserve"> paslauga</w:t>
            </w:r>
          </w:p>
        </w:tc>
        <w:tc>
          <w:tcPr>
            <w:tcW w:w="2075" w:type="dxa"/>
          </w:tcPr>
          <w:p w14:paraId="67533E0F" w14:textId="77777777" w:rsidR="00137DBC" w:rsidRPr="00F42764" w:rsidRDefault="00137DBC" w:rsidP="00834D15">
            <w:pPr>
              <w:jc w:val="center"/>
              <w:rPr>
                <w:lang w:val="lt-LT"/>
              </w:rPr>
            </w:pPr>
          </w:p>
        </w:tc>
        <w:tc>
          <w:tcPr>
            <w:tcW w:w="1618" w:type="dxa"/>
            <w:shd w:val="clear" w:color="auto" w:fill="auto"/>
          </w:tcPr>
          <w:p w14:paraId="67533E10" w14:textId="77777777" w:rsidR="00137DBC" w:rsidRPr="00F42764" w:rsidRDefault="00137DBC" w:rsidP="00834D15">
            <w:pPr>
              <w:jc w:val="center"/>
              <w:rPr>
                <w:lang w:val="lt-LT"/>
              </w:rPr>
            </w:pPr>
            <w:r w:rsidRPr="00F42764">
              <w:rPr>
                <w:lang w:val="lt-LT"/>
              </w:rPr>
              <w:t>54,32 / 51,7</w:t>
            </w:r>
          </w:p>
        </w:tc>
        <w:tc>
          <w:tcPr>
            <w:tcW w:w="1352" w:type="dxa"/>
            <w:shd w:val="clear" w:color="auto" w:fill="auto"/>
          </w:tcPr>
          <w:p w14:paraId="67533E11" w14:textId="77777777" w:rsidR="00137DBC" w:rsidRPr="00F42764" w:rsidRDefault="00137DBC" w:rsidP="00834D15">
            <w:pPr>
              <w:jc w:val="center"/>
              <w:rPr>
                <w:lang w:val="lt-LT"/>
              </w:rPr>
            </w:pPr>
            <w:r w:rsidRPr="00F42764">
              <w:rPr>
                <w:lang w:val="lt-LT"/>
              </w:rPr>
              <w:t>+2,62</w:t>
            </w:r>
          </w:p>
        </w:tc>
      </w:tr>
      <w:tr w:rsidR="00137DBC" w:rsidRPr="00F42764" w14:paraId="67533E18" w14:textId="77777777" w:rsidTr="00834D15">
        <w:tc>
          <w:tcPr>
            <w:tcW w:w="876" w:type="dxa"/>
            <w:shd w:val="clear" w:color="auto" w:fill="auto"/>
          </w:tcPr>
          <w:p w14:paraId="67533E13" w14:textId="77777777" w:rsidR="00137DBC" w:rsidRPr="00F42764" w:rsidRDefault="00137DBC" w:rsidP="00834D15">
            <w:pPr>
              <w:jc w:val="center"/>
              <w:rPr>
                <w:lang w:val="lt-LT"/>
              </w:rPr>
            </w:pPr>
            <w:r w:rsidRPr="00F42764">
              <w:rPr>
                <w:lang w:val="lt-LT"/>
              </w:rPr>
              <w:t>2.7.4.</w:t>
            </w:r>
          </w:p>
        </w:tc>
        <w:tc>
          <w:tcPr>
            <w:tcW w:w="3707" w:type="dxa"/>
            <w:shd w:val="clear" w:color="auto" w:fill="auto"/>
          </w:tcPr>
          <w:p w14:paraId="67533E14" w14:textId="77777777" w:rsidR="00137DBC" w:rsidRPr="00F42764" w:rsidRDefault="00137DBC" w:rsidP="00834D15">
            <w:pPr>
              <w:rPr>
                <w:lang w:val="lt-LT"/>
              </w:rPr>
            </w:pPr>
            <w:r w:rsidRPr="00F42764">
              <w:rPr>
                <w:lang w:val="lt-LT"/>
              </w:rPr>
              <w:t>Informavimo apie ankstyvąją priešinės liaukos diagnostiką ir prostatos specifinio antigeno nustatymo paslauga</w:t>
            </w:r>
          </w:p>
        </w:tc>
        <w:tc>
          <w:tcPr>
            <w:tcW w:w="2075" w:type="dxa"/>
          </w:tcPr>
          <w:p w14:paraId="67533E15" w14:textId="77777777" w:rsidR="00137DBC" w:rsidRPr="00F42764" w:rsidRDefault="00137DBC" w:rsidP="00834D15">
            <w:pPr>
              <w:jc w:val="center"/>
              <w:rPr>
                <w:lang w:val="lt-LT"/>
              </w:rPr>
            </w:pPr>
          </w:p>
        </w:tc>
        <w:tc>
          <w:tcPr>
            <w:tcW w:w="1618" w:type="dxa"/>
            <w:shd w:val="clear" w:color="auto" w:fill="auto"/>
          </w:tcPr>
          <w:p w14:paraId="67533E16" w14:textId="77777777" w:rsidR="00137DBC" w:rsidRPr="00F42764" w:rsidRDefault="00137DBC" w:rsidP="00834D15">
            <w:pPr>
              <w:jc w:val="center"/>
              <w:rPr>
                <w:lang w:val="lt-LT"/>
              </w:rPr>
            </w:pPr>
            <w:r w:rsidRPr="00F42764">
              <w:rPr>
                <w:lang w:val="lt-LT"/>
              </w:rPr>
              <w:t>58,5 / 33,84</w:t>
            </w:r>
          </w:p>
        </w:tc>
        <w:tc>
          <w:tcPr>
            <w:tcW w:w="1352" w:type="dxa"/>
            <w:shd w:val="clear" w:color="auto" w:fill="auto"/>
          </w:tcPr>
          <w:p w14:paraId="67533E17" w14:textId="77777777" w:rsidR="00137DBC" w:rsidRPr="00F42764" w:rsidRDefault="00137DBC" w:rsidP="00834D15">
            <w:pPr>
              <w:jc w:val="center"/>
              <w:rPr>
                <w:lang w:val="lt-LT"/>
              </w:rPr>
            </w:pPr>
            <w:r w:rsidRPr="00F42764">
              <w:rPr>
                <w:lang w:val="lt-LT"/>
              </w:rPr>
              <w:t>+24,66</w:t>
            </w:r>
          </w:p>
        </w:tc>
      </w:tr>
      <w:tr w:rsidR="00137DBC" w:rsidRPr="00F42764" w14:paraId="67533E1E" w14:textId="77777777" w:rsidTr="00834D15">
        <w:tc>
          <w:tcPr>
            <w:tcW w:w="876" w:type="dxa"/>
            <w:shd w:val="clear" w:color="auto" w:fill="auto"/>
          </w:tcPr>
          <w:p w14:paraId="67533E19" w14:textId="77777777" w:rsidR="00137DBC" w:rsidRPr="00F42764" w:rsidRDefault="00137DBC" w:rsidP="00834D15">
            <w:pPr>
              <w:jc w:val="center"/>
              <w:rPr>
                <w:lang w:val="lt-LT"/>
              </w:rPr>
            </w:pPr>
            <w:r w:rsidRPr="00F42764">
              <w:rPr>
                <w:lang w:val="lt-LT"/>
              </w:rPr>
              <w:t>2.7.5</w:t>
            </w:r>
          </w:p>
        </w:tc>
        <w:tc>
          <w:tcPr>
            <w:tcW w:w="3707" w:type="dxa"/>
            <w:shd w:val="clear" w:color="auto" w:fill="auto"/>
          </w:tcPr>
          <w:p w14:paraId="67533E1A" w14:textId="77777777" w:rsidR="00137DBC" w:rsidRPr="00F42764" w:rsidRDefault="00137DBC" w:rsidP="00834D15">
            <w:pPr>
              <w:rPr>
                <w:lang w:val="lt-LT"/>
              </w:rPr>
            </w:pPr>
            <w:r w:rsidRPr="00F42764">
              <w:rPr>
                <w:lang w:val="lt-LT"/>
              </w:rPr>
              <w:t xml:space="preserve">Informavimo apie storosios žarnos vėžio ankstyvąją diagnostiką ir </w:t>
            </w:r>
            <w:proofErr w:type="spellStart"/>
            <w:r w:rsidRPr="00F42764">
              <w:rPr>
                <w:lang w:val="lt-LT"/>
              </w:rPr>
              <w:t>imunocheminio</w:t>
            </w:r>
            <w:proofErr w:type="spellEnd"/>
            <w:r w:rsidRPr="00F42764">
              <w:rPr>
                <w:lang w:val="lt-LT"/>
              </w:rPr>
              <w:t xml:space="preserve"> slapto kraujavimo testo išmatose rezultatų įvertinimo paslauga</w:t>
            </w:r>
          </w:p>
        </w:tc>
        <w:tc>
          <w:tcPr>
            <w:tcW w:w="2075" w:type="dxa"/>
          </w:tcPr>
          <w:p w14:paraId="67533E1B" w14:textId="77777777" w:rsidR="00137DBC" w:rsidRPr="00F42764" w:rsidRDefault="00137DBC" w:rsidP="00834D15">
            <w:pPr>
              <w:jc w:val="center"/>
              <w:rPr>
                <w:lang w:val="lt-LT"/>
              </w:rPr>
            </w:pPr>
          </w:p>
        </w:tc>
        <w:tc>
          <w:tcPr>
            <w:tcW w:w="1618" w:type="dxa"/>
            <w:shd w:val="clear" w:color="auto" w:fill="auto"/>
          </w:tcPr>
          <w:p w14:paraId="67533E1C" w14:textId="77777777" w:rsidR="00137DBC" w:rsidRPr="00F42764" w:rsidRDefault="00137DBC" w:rsidP="00834D15">
            <w:pPr>
              <w:jc w:val="center"/>
              <w:rPr>
                <w:lang w:val="lt-LT"/>
              </w:rPr>
            </w:pPr>
            <w:r w:rsidRPr="00F42764">
              <w:rPr>
                <w:lang w:val="lt-LT"/>
              </w:rPr>
              <w:t>57,9 / 48,99</w:t>
            </w:r>
          </w:p>
        </w:tc>
        <w:tc>
          <w:tcPr>
            <w:tcW w:w="1352" w:type="dxa"/>
            <w:shd w:val="clear" w:color="auto" w:fill="auto"/>
          </w:tcPr>
          <w:p w14:paraId="67533E1D" w14:textId="77777777" w:rsidR="00137DBC" w:rsidRPr="00F42764" w:rsidRDefault="00137DBC" w:rsidP="00834D15">
            <w:pPr>
              <w:jc w:val="center"/>
              <w:rPr>
                <w:lang w:val="lt-LT"/>
              </w:rPr>
            </w:pPr>
            <w:r w:rsidRPr="00F42764">
              <w:rPr>
                <w:lang w:val="lt-LT"/>
              </w:rPr>
              <w:t>+8,91</w:t>
            </w:r>
          </w:p>
        </w:tc>
      </w:tr>
      <w:tr w:rsidR="00137DBC" w:rsidRPr="00F42764" w14:paraId="67533E24" w14:textId="77777777" w:rsidTr="00834D15">
        <w:tc>
          <w:tcPr>
            <w:tcW w:w="876" w:type="dxa"/>
            <w:shd w:val="clear" w:color="auto" w:fill="auto"/>
          </w:tcPr>
          <w:p w14:paraId="67533E1F" w14:textId="77777777" w:rsidR="00137DBC" w:rsidRPr="00F42764" w:rsidRDefault="00137DBC" w:rsidP="00834D15">
            <w:pPr>
              <w:jc w:val="center"/>
              <w:rPr>
                <w:lang w:val="lt-LT"/>
              </w:rPr>
            </w:pPr>
            <w:r w:rsidRPr="00F42764">
              <w:rPr>
                <w:lang w:val="lt-LT"/>
              </w:rPr>
              <w:t>2.7.6</w:t>
            </w:r>
          </w:p>
        </w:tc>
        <w:tc>
          <w:tcPr>
            <w:tcW w:w="3707" w:type="dxa"/>
            <w:shd w:val="clear" w:color="auto" w:fill="auto"/>
          </w:tcPr>
          <w:p w14:paraId="67533E20" w14:textId="77777777" w:rsidR="00137DBC" w:rsidRPr="00F42764" w:rsidRDefault="00137DBC" w:rsidP="00834D15">
            <w:pPr>
              <w:rPr>
                <w:lang w:val="lt-LT"/>
              </w:rPr>
            </w:pPr>
            <w:r w:rsidRPr="00F42764">
              <w:rPr>
                <w:lang w:val="lt-LT"/>
              </w:rPr>
              <w:t>Informavimo apie didelę širdies ir kraujagyslių ligų tikimybę, šios tikimybės įvertinimo, pirminės prevencijos priemonių plano sudarymo ar siuntimo išsamiai įvertinti širdies ir kraujagyslių ligų tikimybę paslauga</w:t>
            </w:r>
          </w:p>
        </w:tc>
        <w:tc>
          <w:tcPr>
            <w:tcW w:w="2075" w:type="dxa"/>
          </w:tcPr>
          <w:p w14:paraId="67533E21" w14:textId="77777777" w:rsidR="00137DBC" w:rsidRPr="00F42764" w:rsidRDefault="00137DBC" w:rsidP="00834D15">
            <w:pPr>
              <w:jc w:val="center"/>
              <w:rPr>
                <w:lang w:val="lt-LT"/>
              </w:rPr>
            </w:pPr>
          </w:p>
        </w:tc>
        <w:tc>
          <w:tcPr>
            <w:tcW w:w="1618" w:type="dxa"/>
            <w:shd w:val="clear" w:color="auto" w:fill="auto"/>
          </w:tcPr>
          <w:p w14:paraId="67533E22" w14:textId="77777777" w:rsidR="00137DBC" w:rsidRPr="00F42764" w:rsidRDefault="00137DBC" w:rsidP="00834D15">
            <w:pPr>
              <w:jc w:val="center"/>
              <w:rPr>
                <w:lang w:val="lt-LT"/>
              </w:rPr>
            </w:pPr>
            <w:r w:rsidRPr="00F42764">
              <w:rPr>
                <w:lang w:val="lt-LT"/>
              </w:rPr>
              <w:t>54,33 / 45,21</w:t>
            </w:r>
          </w:p>
        </w:tc>
        <w:tc>
          <w:tcPr>
            <w:tcW w:w="1352" w:type="dxa"/>
            <w:shd w:val="clear" w:color="auto" w:fill="auto"/>
          </w:tcPr>
          <w:p w14:paraId="67533E23" w14:textId="77777777" w:rsidR="00137DBC" w:rsidRPr="00F42764" w:rsidRDefault="00137DBC" w:rsidP="00834D15">
            <w:pPr>
              <w:jc w:val="center"/>
              <w:rPr>
                <w:lang w:val="lt-LT"/>
              </w:rPr>
            </w:pPr>
            <w:r w:rsidRPr="00F42764">
              <w:rPr>
                <w:lang w:val="lt-LT"/>
              </w:rPr>
              <w:t>+9,12</w:t>
            </w:r>
          </w:p>
        </w:tc>
      </w:tr>
    </w:tbl>
    <w:p w14:paraId="67533E28" w14:textId="77777777" w:rsidR="00137DBC" w:rsidRPr="00F42764" w:rsidRDefault="00137DBC" w:rsidP="00137DBC">
      <w:pPr>
        <w:jc w:val="center"/>
        <w:rPr>
          <w:sz w:val="24"/>
          <w:szCs w:val="24"/>
          <w:lang w:val="lt-LT"/>
        </w:rPr>
      </w:pPr>
    </w:p>
    <w:p w14:paraId="67533E29" w14:textId="77777777" w:rsidR="00137DBC" w:rsidRPr="00F42764" w:rsidRDefault="00137DBC" w:rsidP="00137DBC">
      <w:pPr>
        <w:jc w:val="center"/>
        <w:rPr>
          <w:b/>
          <w:sz w:val="24"/>
          <w:szCs w:val="24"/>
          <w:lang w:val="lt-LT"/>
        </w:rPr>
      </w:pPr>
      <w:r w:rsidRPr="00F42764">
        <w:rPr>
          <w:b/>
          <w:sz w:val="24"/>
          <w:szCs w:val="24"/>
          <w:lang w:val="lt-LT"/>
        </w:rPr>
        <w:t>11. SKYRIUS</w:t>
      </w:r>
    </w:p>
    <w:p w14:paraId="67533E2A" w14:textId="77777777" w:rsidR="00137DBC" w:rsidRPr="00F42764" w:rsidRDefault="00137DBC" w:rsidP="00137DBC">
      <w:pPr>
        <w:jc w:val="center"/>
        <w:rPr>
          <w:b/>
          <w:sz w:val="24"/>
          <w:szCs w:val="24"/>
          <w:lang w:val="lt-LT"/>
        </w:rPr>
      </w:pPr>
      <w:r w:rsidRPr="00F42764">
        <w:rPr>
          <w:b/>
          <w:sz w:val="24"/>
          <w:szCs w:val="24"/>
          <w:lang w:val="lt-LT"/>
        </w:rPr>
        <w:t>ĮSTAIGOS STRATEGINIO VEIKLOS PLANO VYKDYMAS IR ATEITIES PERSPEKTYVOS</w:t>
      </w:r>
    </w:p>
    <w:p w14:paraId="67533E2B" w14:textId="77777777" w:rsidR="00137DBC" w:rsidRPr="00F42764" w:rsidRDefault="00137DBC" w:rsidP="00137DBC">
      <w:pPr>
        <w:jc w:val="center"/>
        <w:rPr>
          <w:b/>
          <w:sz w:val="24"/>
          <w:szCs w:val="24"/>
          <w:lang w:val="lt-LT"/>
        </w:rPr>
      </w:pPr>
    </w:p>
    <w:p w14:paraId="67533E2C" w14:textId="323B009A" w:rsidR="00137DBC" w:rsidRPr="00F42764" w:rsidRDefault="00137DBC" w:rsidP="00137DBC">
      <w:pPr>
        <w:ind w:firstLine="567"/>
        <w:jc w:val="both"/>
        <w:rPr>
          <w:sz w:val="24"/>
          <w:szCs w:val="24"/>
          <w:lang w:val="lt-LT"/>
        </w:rPr>
      </w:pPr>
      <w:r w:rsidRPr="00F42764">
        <w:rPr>
          <w:sz w:val="24"/>
          <w:szCs w:val="24"/>
          <w:lang w:val="lt-LT"/>
        </w:rPr>
        <w:t>VšĮ Rokiškio PASPC</w:t>
      </w:r>
      <w:r w:rsidR="004C2DCD">
        <w:rPr>
          <w:sz w:val="24"/>
          <w:szCs w:val="24"/>
          <w:lang w:val="lt-LT"/>
        </w:rPr>
        <w:t>,</w:t>
      </w:r>
      <w:r w:rsidRPr="00F42764">
        <w:rPr>
          <w:sz w:val="24"/>
          <w:szCs w:val="24"/>
          <w:lang w:val="lt-LT"/>
        </w:rPr>
        <w:t xml:space="preserve"> vykdydama</w:t>
      </w:r>
      <w:r w:rsidR="004C2DCD">
        <w:rPr>
          <w:sz w:val="24"/>
          <w:szCs w:val="24"/>
          <w:lang w:val="lt-LT"/>
        </w:rPr>
        <w:t>s</w:t>
      </w:r>
      <w:r w:rsidRPr="00F42764">
        <w:rPr>
          <w:sz w:val="24"/>
          <w:szCs w:val="24"/>
          <w:lang w:val="lt-LT"/>
        </w:rPr>
        <w:t xml:space="preserve"> Rokiškio rajono savivaldybės tarybos  2012 m. vasario 24 d. sprendimu Nr. TS-3.53 patvirtintą Viešosios įstaigos Rokiškio pirminės asmens sveikatos priežiūros centro veiklos strategij</w:t>
      </w:r>
      <w:r w:rsidR="00094787">
        <w:rPr>
          <w:sz w:val="24"/>
          <w:szCs w:val="24"/>
          <w:lang w:val="lt-LT"/>
        </w:rPr>
        <w:t>ą</w:t>
      </w:r>
      <w:r w:rsidRPr="00F42764">
        <w:rPr>
          <w:sz w:val="24"/>
          <w:szCs w:val="24"/>
          <w:lang w:val="lt-LT"/>
        </w:rPr>
        <w:t xml:space="preserve"> 2012 -2020 metams, 2019 m. įgyvendino šiuos veiksmus: </w:t>
      </w:r>
    </w:p>
    <w:p w14:paraId="67533E2D" w14:textId="77777777" w:rsidR="00137DBC" w:rsidRPr="00F42764" w:rsidRDefault="00137DBC" w:rsidP="00137DBC">
      <w:pPr>
        <w:ind w:firstLine="567"/>
        <w:jc w:val="both"/>
        <w:rPr>
          <w:sz w:val="24"/>
          <w:szCs w:val="24"/>
          <w:lang w:val="lt-LT"/>
        </w:rPr>
      </w:pPr>
      <w:r w:rsidRPr="00F42764">
        <w:rPr>
          <w:sz w:val="24"/>
          <w:szCs w:val="24"/>
          <w:lang w:val="lt-LT"/>
        </w:rPr>
        <w:t xml:space="preserve">1. </w:t>
      </w:r>
      <w:r w:rsidRPr="00F42764">
        <w:rPr>
          <w:i/>
          <w:sz w:val="24"/>
          <w:szCs w:val="24"/>
          <w:lang w:val="lt-LT"/>
        </w:rPr>
        <w:t>Pagrįstų pacientų poreikių grupė</w:t>
      </w:r>
      <w:r w:rsidRPr="00F42764">
        <w:rPr>
          <w:sz w:val="24"/>
          <w:szCs w:val="24"/>
          <w:lang w:val="lt-LT"/>
        </w:rPr>
        <w:t>: padidintos prevencinių programų vykdymo apimtys, įvesti nauji greitų testų tyrimai, išplėstas laboratorinių tyrimų spektras, teikiamos nuotolinės sveikatos priežiūros paslaugos, padidėjęs slaugos paslaugų namuose skaičius, įsigyta naujos modernios medicininės įrangos, poliklinikos pastatas pritaikytas žmonių su negalia reikmėms, įrengtas DOTS kabinetas. Nuolat kelta darbuotojų kvalifikacija.</w:t>
      </w:r>
    </w:p>
    <w:p w14:paraId="67533E2E" w14:textId="77777777" w:rsidR="00137DBC" w:rsidRPr="00F42764" w:rsidRDefault="00137DBC" w:rsidP="00137DBC">
      <w:pPr>
        <w:ind w:firstLine="567"/>
        <w:jc w:val="both"/>
        <w:rPr>
          <w:sz w:val="24"/>
          <w:szCs w:val="24"/>
          <w:lang w:val="lt-LT"/>
        </w:rPr>
      </w:pPr>
      <w:r w:rsidRPr="00F42764">
        <w:rPr>
          <w:i/>
          <w:sz w:val="24"/>
          <w:szCs w:val="24"/>
          <w:lang w:val="lt-LT"/>
        </w:rPr>
        <w:t>2</w:t>
      </w:r>
      <w:r w:rsidRPr="00F42764">
        <w:rPr>
          <w:sz w:val="24"/>
          <w:szCs w:val="24"/>
          <w:lang w:val="lt-LT"/>
        </w:rPr>
        <w:t xml:space="preserve">. </w:t>
      </w:r>
      <w:r w:rsidRPr="00F42764">
        <w:rPr>
          <w:i/>
          <w:sz w:val="24"/>
          <w:szCs w:val="24"/>
          <w:lang w:val="lt-LT"/>
        </w:rPr>
        <w:t>Procesų grupės plėtra</w:t>
      </w:r>
      <w:r w:rsidRPr="00F42764">
        <w:rPr>
          <w:sz w:val="24"/>
          <w:szCs w:val="24"/>
          <w:lang w:val="lt-LT"/>
        </w:rPr>
        <w:t>: padidėję elektroninių dokumentų pildymo  apimtys, beveik 100 proc. išrašomi kompensuojami vaistai ir medicinos pagalbos priemonės, tobulintos informacinės sistemos.</w:t>
      </w:r>
    </w:p>
    <w:p w14:paraId="67533E2F" w14:textId="77777777" w:rsidR="00137DBC" w:rsidRPr="00F42764" w:rsidRDefault="00137DBC" w:rsidP="00137DBC">
      <w:pPr>
        <w:ind w:firstLine="567"/>
        <w:jc w:val="both"/>
        <w:rPr>
          <w:sz w:val="24"/>
          <w:szCs w:val="24"/>
          <w:lang w:val="lt-LT"/>
        </w:rPr>
      </w:pPr>
      <w:r w:rsidRPr="00F42764">
        <w:rPr>
          <w:sz w:val="24"/>
          <w:szCs w:val="24"/>
          <w:lang w:val="lt-LT"/>
        </w:rPr>
        <w:t xml:space="preserve">3. </w:t>
      </w:r>
      <w:r w:rsidRPr="00F42764">
        <w:rPr>
          <w:i/>
          <w:sz w:val="24"/>
          <w:szCs w:val="24"/>
          <w:lang w:val="lt-LT"/>
        </w:rPr>
        <w:t>Žmogiškųjų išteklių grupės plėtra</w:t>
      </w:r>
      <w:r w:rsidRPr="00F42764">
        <w:rPr>
          <w:sz w:val="24"/>
          <w:szCs w:val="24"/>
          <w:lang w:val="lt-LT"/>
        </w:rPr>
        <w:t xml:space="preserve">: atnaujinta darbo aplinka (remontuotos patalpos registratūroje, dalis patalpų laboratorijoje, odontologijos padalinyje, chirurgijos kabinetas ir kt.), </w:t>
      </w:r>
      <w:r w:rsidRPr="00F42764">
        <w:rPr>
          <w:sz w:val="24"/>
          <w:szCs w:val="24"/>
          <w:lang w:val="lt-LT"/>
        </w:rPr>
        <w:lastRenderedPageBreak/>
        <w:t xml:space="preserve">įsigyta naujų medicinos ir transporto priemonių, atnaujintos kompiuterinės darbo vietos, taikyta darbuotojus motyvuojanti darbo apmokėjimo tvarka, darbuotojai įtraukiami į sprendimų priėmimą (organizuotas 1 visuotinis darbuotojų susirinkimas, 3 susirinkimai padaliniuose). </w:t>
      </w:r>
    </w:p>
    <w:p w14:paraId="67533E30" w14:textId="77777777" w:rsidR="00137DBC" w:rsidRPr="00F42764" w:rsidRDefault="00137DBC" w:rsidP="00137DBC">
      <w:pPr>
        <w:ind w:firstLine="567"/>
        <w:jc w:val="both"/>
        <w:rPr>
          <w:sz w:val="24"/>
          <w:szCs w:val="24"/>
          <w:lang w:val="lt-LT"/>
        </w:rPr>
      </w:pPr>
      <w:r w:rsidRPr="00F42764">
        <w:rPr>
          <w:sz w:val="24"/>
          <w:szCs w:val="24"/>
          <w:lang w:val="lt-LT"/>
        </w:rPr>
        <w:t xml:space="preserve">4. </w:t>
      </w:r>
      <w:r w:rsidRPr="00F42764">
        <w:rPr>
          <w:i/>
          <w:sz w:val="24"/>
          <w:szCs w:val="24"/>
          <w:lang w:val="lt-LT"/>
        </w:rPr>
        <w:t>Finansinių rodiklių grupės plėtra</w:t>
      </w:r>
      <w:r w:rsidRPr="00F42764">
        <w:rPr>
          <w:sz w:val="24"/>
          <w:szCs w:val="24"/>
          <w:lang w:val="lt-LT"/>
        </w:rPr>
        <w:t xml:space="preserve">: išplėstos mokamų asmens sveikatos priežiūros paslaugų apimtys, analizuoti finansiniai rodikliai pagal padalinius. </w:t>
      </w:r>
    </w:p>
    <w:p w14:paraId="569D113F" w14:textId="77777777" w:rsidR="00094787" w:rsidRDefault="00137DBC" w:rsidP="00094787">
      <w:pPr>
        <w:ind w:firstLine="567"/>
        <w:jc w:val="both"/>
        <w:rPr>
          <w:sz w:val="24"/>
          <w:szCs w:val="24"/>
          <w:lang w:val="lt-LT"/>
        </w:rPr>
      </w:pPr>
      <w:r w:rsidRPr="00F42764">
        <w:rPr>
          <w:sz w:val="24"/>
          <w:szCs w:val="24"/>
          <w:lang w:val="lt-LT"/>
        </w:rPr>
        <w:t>Įstaiga savo veikloje pasižymi aukšta darbuotojų kompetencija, noru siekti bendrų įstaigos rezultatų, aukštu savo profesijos svarbos suvokimu ir atsakomybe, šiu</w:t>
      </w:r>
      <w:r w:rsidR="00094787">
        <w:rPr>
          <w:sz w:val="24"/>
          <w:szCs w:val="24"/>
          <w:lang w:val="lt-LT"/>
        </w:rPr>
        <w:t>olaikišku darbo vietų įrengimu.</w:t>
      </w:r>
    </w:p>
    <w:p w14:paraId="67533E32" w14:textId="62AB824A" w:rsidR="00137DBC" w:rsidRPr="00F42764" w:rsidRDefault="00137DBC" w:rsidP="00094787">
      <w:pPr>
        <w:ind w:firstLine="567"/>
        <w:jc w:val="both"/>
        <w:rPr>
          <w:sz w:val="24"/>
          <w:szCs w:val="24"/>
          <w:lang w:val="lt-LT"/>
        </w:rPr>
      </w:pPr>
      <w:r w:rsidRPr="00F42764">
        <w:rPr>
          <w:sz w:val="24"/>
          <w:szCs w:val="24"/>
          <w:lang w:val="lt-LT"/>
        </w:rPr>
        <w:t>Įstaiga susiduria su šiais sunkumais: darbuotojų amžiaus vidurkis, silpni kompiuterinio raštingumo įgūdžiai, netobula E. sveikatos informacinė sistema, neįdiegta kokybės vadybos sistema.</w:t>
      </w:r>
    </w:p>
    <w:p w14:paraId="67533E33" w14:textId="77777777" w:rsidR="00137DBC" w:rsidRPr="00F42764" w:rsidRDefault="00137DBC" w:rsidP="00137DBC">
      <w:pPr>
        <w:ind w:firstLine="567"/>
        <w:jc w:val="both"/>
        <w:rPr>
          <w:sz w:val="24"/>
          <w:szCs w:val="24"/>
          <w:lang w:val="lt-LT"/>
        </w:rPr>
      </w:pPr>
      <w:r w:rsidRPr="00F42764">
        <w:rPr>
          <w:sz w:val="24"/>
          <w:szCs w:val="24"/>
          <w:lang w:val="lt-LT"/>
        </w:rPr>
        <w:t xml:space="preserve">2020 m. planuojama didinti sveikatos priežiūros paslaugų kokybę ir prieinamumą, plečiant slaugos paslaugų teikimą paciento namuose, sergančių cukriniu diabetu slaugos paslaugas, įdarbinant naujus šeimos gydytojus, steigiant skubios pagalbos kabinetą, didinant </w:t>
      </w:r>
      <w:proofErr w:type="spellStart"/>
      <w:r w:rsidRPr="00F42764">
        <w:rPr>
          <w:sz w:val="24"/>
          <w:szCs w:val="24"/>
          <w:lang w:val="lt-LT"/>
        </w:rPr>
        <w:t>odontologinių</w:t>
      </w:r>
      <w:proofErr w:type="spellEnd"/>
      <w:r w:rsidRPr="00F42764">
        <w:rPr>
          <w:sz w:val="24"/>
          <w:szCs w:val="24"/>
          <w:lang w:val="lt-LT"/>
        </w:rPr>
        <w:t xml:space="preserve"> paslaugų apimtis, įtraukiant pacientą į gydymo procesą. </w:t>
      </w:r>
    </w:p>
    <w:p w14:paraId="67533E34" w14:textId="77777777" w:rsidR="00137DBC" w:rsidRPr="00F42764" w:rsidRDefault="00137DBC" w:rsidP="00137DBC">
      <w:pPr>
        <w:ind w:firstLine="567"/>
        <w:jc w:val="both"/>
        <w:rPr>
          <w:sz w:val="24"/>
          <w:szCs w:val="24"/>
          <w:lang w:val="lt-LT"/>
        </w:rPr>
      </w:pPr>
      <w:r w:rsidRPr="00F42764">
        <w:rPr>
          <w:sz w:val="24"/>
          <w:szCs w:val="24"/>
          <w:lang w:val="lt-LT"/>
        </w:rPr>
        <w:t xml:space="preserve">Planuojamos tobulinti įstaigos informacinės technologijos: atnaujinama įstaigos internetinė svetainė, informacinė sistema ESIS įdiegiama visuose padaliniuose, kompiuterizuotų darbo vietų atnaujinimas, didinamos apimtys išrašomų elektroninių medicininių dokumentų: vaiko sveikatos pažymėjimai, ambulatorinio apsilankymo aprašymai (forma Nr. 025/a), elektroniniai siuntimai, vakcinacijos paslaugų dokumentavimas ir pan. GMP padalinio modernizavimui įsigyta mobili greitosios medicinos kvietimo kortelė (forma Nr.110/a). </w:t>
      </w:r>
    </w:p>
    <w:p w14:paraId="67533E35" w14:textId="77777777" w:rsidR="00137DBC" w:rsidRPr="00F42764" w:rsidRDefault="00137DBC" w:rsidP="00137DBC">
      <w:pPr>
        <w:ind w:firstLine="567"/>
        <w:jc w:val="both"/>
        <w:rPr>
          <w:sz w:val="24"/>
          <w:szCs w:val="24"/>
          <w:lang w:val="lt-LT"/>
        </w:rPr>
      </w:pPr>
      <w:r w:rsidRPr="00F42764">
        <w:rPr>
          <w:sz w:val="24"/>
          <w:szCs w:val="24"/>
          <w:lang w:val="lt-LT"/>
        </w:rPr>
        <w:t>Planuojama įstaigos aplinką modernizuoti ir pritaikyti pacientų bei darbuotojų  patogumui:  kondicionavimo sistemos montavimas, pacientų poilsio vietos įrengimas, vaizdo priemonių (TV) įsigijimas ir pan.</w:t>
      </w:r>
    </w:p>
    <w:p w14:paraId="67533E36" w14:textId="77777777" w:rsidR="00137DBC" w:rsidRDefault="00137DBC" w:rsidP="00137DBC">
      <w:pPr>
        <w:ind w:firstLine="567"/>
        <w:jc w:val="both"/>
        <w:rPr>
          <w:sz w:val="24"/>
          <w:szCs w:val="24"/>
          <w:lang w:val="lt-LT"/>
        </w:rPr>
      </w:pPr>
      <w:r w:rsidRPr="00F42764">
        <w:rPr>
          <w:sz w:val="24"/>
          <w:szCs w:val="24"/>
          <w:lang w:val="lt-LT"/>
        </w:rPr>
        <w:t xml:space="preserve">Planuojama ir toliau bendradarbiauti su socialiniais partneriais: VšĮ Rokiškio rajono ligonine (bendri pasitarimai, seminarai, projektai), Rokiškio visuomenės sveikatos biuru (bendri renginiai, projektai), Rokiškio socialinės paramos centru (bendradarbiavimas teikiant paslaugas), NVO. Informacija sveikatinimo temomis bus nuolat publikuojama vietinėje žiniasklaidoje. </w:t>
      </w:r>
    </w:p>
    <w:p w14:paraId="68B23A01" w14:textId="77777777" w:rsidR="00094787" w:rsidRDefault="00094787" w:rsidP="00137DBC">
      <w:pPr>
        <w:ind w:firstLine="567"/>
        <w:jc w:val="both"/>
        <w:rPr>
          <w:sz w:val="24"/>
          <w:szCs w:val="24"/>
          <w:lang w:val="lt-LT"/>
        </w:rPr>
      </w:pPr>
    </w:p>
    <w:p w14:paraId="18683280" w14:textId="460758F8" w:rsidR="00094787" w:rsidRPr="00094787" w:rsidRDefault="00094787" w:rsidP="00094787">
      <w:pPr>
        <w:ind w:firstLine="567"/>
        <w:jc w:val="center"/>
        <w:rPr>
          <w:sz w:val="24"/>
          <w:szCs w:val="24"/>
          <w:u w:val="single"/>
          <w:lang w:val="lt-LT"/>
        </w:rPr>
      </w:pPr>
      <w:r>
        <w:rPr>
          <w:sz w:val="24"/>
          <w:szCs w:val="24"/>
          <w:u w:val="single"/>
          <w:lang w:val="lt-LT"/>
        </w:rPr>
        <w:tab/>
      </w:r>
      <w:r>
        <w:rPr>
          <w:sz w:val="24"/>
          <w:szCs w:val="24"/>
          <w:u w:val="single"/>
          <w:lang w:val="lt-LT"/>
        </w:rPr>
        <w:tab/>
      </w:r>
      <w:r>
        <w:rPr>
          <w:sz w:val="24"/>
          <w:szCs w:val="24"/>
          <w:u w:val="single"/>
          <w:lang w:val="lt-LT"/>
        </w:rPr>
        <w:tab/>
      </w:r>
    </w:p>
    <w:p w14:paraId="67533E37" w14:textId="77777777" w:rsidR="00137DBC" w:rsidRPr="00F42764" w:rsidRDefault="00137DBC" w:rsidP="00137DBC">
      <w:pPr>
        <w:pStyle w:val="Antrinispavadinimas"/>
        <w:rPr>
          <w:rFonts w:ascii="Times New Roman" w:eastAsiaTheme="minorHAnsi" w:hAnsi="Times New Roman" w:cs="Times New Roman"/>
          <w:color w:val="auto"/>
          <w:spacing w:val="0"/>
          <w:sz w:val="24"/>
          <w:szCs w:val="24"/>
          <w:lang w:val="lt-LT" w:eastAsia="en-US"/>
        </w:rPr>
      </w:pPr>
    </w:p>
    <w:p w14:paraId="6A970931" w14:textId="77777777" w:rsidR="00E31E45" w:rsidRPr="00F42764" w:rsidRDefault="00E31E45" w:rsidP="00E31E45">
      <w:pPr>
        <w:rPr>
          <w:lang w:val="lt-LT"/>
        </w:rPr>
      </w:pPr>
    </w:p>
    <w:p w14:paraId="67533E3D" w14:textId="77777777" w:rsidR="00D17AEE" w:rsidRDefault="00D17AEE" w:rsidP="00137DBC">
      <w:pPr>
        <w:pStyle w:val="Antrinispavadinimas"/>
        <w:rPr>
          <w:rFonts w:ascii="Times New Roman" w:hAnsi="Times New Roman" w:cs="Times New Roman"/>
          <w:b/>
          <w:lang w:val="lt-LT"/>
        </w:rPr>
      </w:pPr>
    </w:p>
    <w:p w14:paraId="7C324064" w14:textId="77777777" w:rsidR="009434E9" w:rsidRDefault="009434E9" w:rsidP="009434E9">
      <w:pPr>
        <w:rPr>
          <w:lang w:val="lt-LT"/>
        </w:rPr>
      </w:pPr>
    </w:p>
    <w:p w14:paraId="2EDD31BE" w14:textId="77777777" w:rsidR="009434E9" w:rsidRDefault="009434E9" w:rsidP="009434E9">
      <w:pPr>
        <w:rPr>
          <w:lang w:val="lt-LT"/>
        </w:rPr>
      </w:pPr>
    </w:p>
    <w:p w14:paraId="76CA11C6" w14:textId="77777777" w:rsidR="009434E9" w:rsidRDefault="009434E9" w:rsidP="009434E9">
      <w:pPr>
        <w:rPr>
          <w:lang w:val="lt-LT"/>
        </w:rPr>
      </w:pPr>
    </w:p>
    <w:p w14:paraId="4118CB45" w14:textId="77777777" w:rsidR="009434E9" w:rsidRDefault="009434E9" w:rsidP="009434E9">
      <w:pPr>
        <w:rPr>
          <w:lang w:val="lt-LT"/>
        </w:rPr>
      </w:pPr>
    </w:p>
    <w:p w14:paraId="6F3AF719" w14:textId="77777777" w:rsidR="009434E9" w:rsidRDefault="009434E9" w:rsidP="009434E9">
      <w:pPr>
        <w:rPr>
          <w:lang w:val="lt-LT"/>
        </w:rPr>
      </w:pPr>
    </w:p>
    <w:p w14:paraId="44265C8A" w14:textId="77777777" w:rsidR="009434E9" w:rsidRDefault="009434E9" w:rsidP="009434E9">
      <w:pPr>
        <w:rPr>
          <w:lang w:val="lt-LT"/>
        </w:rPr>
      </w:pPr>
    </w:p>
    <w:p w14:paraId="0EB8E7B0" w14:textId="77777777" w:rsidR="009434E9" w:rsidRDefault="009434E9" w:rsidP="009434E9">
      <w:pPr>
        <w:rPr>
          <w:lang w:val="lt-LT"/>
        </w:rPr>
      </w:pPr>
    </w:p>
    <w:p w14:paraId="669CFE56" w14:textId="77777777" w:rsidR="009434E9" w:rsidRDefault="009434E9" w:rsidP="009434E9">
      <w:pPr>
        <w:rPr>
          <w:lang w:val="lt-LT"/>
        </w:rPr>
      </w:pPr>
    </w:p>
    <w:p w14:paraId="2FD61A4F" w14:textId="77777777" w:rsidR="009434E9" w:rsidRDefault="009434E9" w:rsidP="009434E9">
      <w:pPr>
        <w:rPr>
          <w:lang w:val="lt-LT"/>
        </w:rPr>
      </w:pPr>
    </w:p>
    <w:p w14:paraId="43BC2636" w14:textId="77777777" w:rsidR="009434E9" w:rsidRDefault="009434E9" w:rsidP="009434E9">
      <w:pPr>
        <w:rPr>
          <w:lang w:val="lt-LT"/>
        </w:rPr>
      </w:pPr>
    </w:p>
    <w:p w14:paraId="2412B378" w14:textId="77777777" w:rsidR="009434E9" w:rsidRDefault="009434E9" w:rsidP="009434E9">
      <w:pPr>
        <w:rPr>
          <w:lang w:val="lt-LT"/>
        </w:rPr>
      </w:pPr>
    </w:p>
    <w:p w14:paraId="7C7BD1DD" w14:textId="77777777" w:rsidR="009434E9" w:rsidRDefault="009434E9" w:rsidP="009434E9">
      <w:pPr>
        <w:rPr>
          <w:lang w:val="lt-LT"/>
        </w:rPr>
      </w:pPr>
    </w:p>
    <w:p w14:paraId="352F123B" w14:textId="77777777" w:rsidR="009434E9" w:rsidRDefault="009434E9" w:rsidP="009434E9">
      <w:pPr>
        <w:rPr>
          <w:lang w:val="lt-LT"/>
        </w:rPr>
      </w:pPr>
    </w:p>
    <w:p w14:paraId="69DB4084" w14:textId="77777777" w:rsidR="009434E9" w:rsidRDefault="009434E9" w:rsidP="009434E9">
      <w:pPr>
        <w:rPr>
          <w:lang w:val="lt-LT"/>
        </w:rPr>
      </w:pPr>
    </w:p>
    <w:p w14:paraId="1B46F50D" w14:textId="77777777" w:rsidR="009434E9" w:rsidRDefault="009434E9" w:rsidP="009434E9">
      <w:pPr>
        <w:rPr>
          <w:lang w:val="lt-LT"/>
        </w:rPr>
      </w:pPr>
    </w:p>
    <w:p w14:paraId="0C33B92F" w14:textId="77777777" w:rsidR="009434E9" w:rsidRDefault="009434E9" w:rsidP="009434E9">
      <w:pPr>
        <w:rPr>
          <w:lang w:val="lt-LT"/>
        </w:rPr>
      </w:pPr>
    </w:p>
    <w:p w14:paraId="37540229" w14:textId="77777777" w:rsidR="009434E9" w:rsidRDefault="009434E9" w:rsidP="009434E9">
      <w:pPr>
        <w:rPr>
          <w:lang w:val="lt-LT"/>
        </w:rPr>
      </w:pPr>
    </w:p>
    <w:p w14:paraId="2CE3C0AD" w14:textId="77777777" w:rsidR="009434E9" w:rsidRDefault="009434E9" w:rsidP="009434E9">
      <w:pPr>
        <w:rPr>
          <w:lang w:val="lt-LT"/>
        </w:rPr>
      </w:pPr>
    </w:p>
    <w:p w14:paraId="38638843" w14:textId="77777777" w:rsidR="009434E9" w:rsidRDefault="009434E9" w:rsidP="009434E9">
      <w:pPr>
        <w:rPr>
          <w:lang w:val="lt-LT"/>
        </w:rPr>
      </w:pPr>
    </w:p>
    <w:p w14:paraId="5D6F3CE4" w14:textId="77777777" w:rsidR="009434E9" w:rsidRDefault="009434E9" w:rsidP="009434E9">
      <w:pPr>
        <w:rPr>
          <w:lang w:val="lt-LT"/>
        </w:rPr>
      </w:pPr>
    </w:p>
    <w:p w14:paraId="0F7FECC5" w14:textId="77777777" w:rsidR="009434E9" w:rsidRDefault="009434E9" w:rsidP="009434E9">
      <w:pPr>
        <w:rPr>
          <w:lang w:val="lt-LT"/>
        </w:rPr>
      </w:pPr>
    </w:p>
    <w:p w14:paraId="39AAF14C" w14:textId="77777777" w:rsidR="009434E9" w:rsidRDefault="009434E9" w:rsidP="009434E9">
      <w:pPr>
        <w:rPr>
          <w:lang w:val="lt-LT"/>
        </w:rPr>
      </w:pPr>
    </w:p>
    <w:p w14:paraId="6DF7BF22" w14:textId="77777777" w:rsidR="009434E9" w:rsidRDefault="009434E9" w:rsidP="009434E9">
      <w:pPr>
        <w:rPr>
          <w:lang w:val="lt-LT"/>
        </w:rPr>
      </w:pPr>
    </w:p>
    <w:p w14:paraId="546C62FA" w14:textId="77777777" w:rsidR="009434E9" w:rsidRPr="009434E9" w:rsidRDefault="009434E9" w:rsidP="009434E9">
      <w:pPr>
        <w:rPr>
          <w:lang w:val="lt-LT"/>
        </w:rPr>
      </w:pPr>
    </w:p>
    <w:p w14:paraId="67533E3E" w14:textId="77777777" w:rsidR="00137DBC" w:rsidRDefault="00137DBC" w:rsidP="009434E9">
      <w:pPr>
        <w:rPr>
          <w:sz w:val="24"/>
          <w:lang w:val="lt-LT"/>
        </w:rPr>
      </w:pPr>
      <w:r w:rsidRPr="009434E9">
        <w:rPr>
          <w:lang w:val="lt-LT"/>
        </w:rPr>
        <w:lastRenderedPageBreak/>
        <w:t xml:space="preserve"> </w:t>
      </w:r>
      <w:r w:rsidRPr="009434E9">
        <w:rPr>
          <w:sz w:val="24"/>
          <w:lang w:val="lt-LT"/>
        </w:rPr>
        <w:t>Rokiškio rajono savivaldybės tarybai</w:t>
      </w:r>
    </w:p>
    <w:p w14:paraId="7CA5BD85" w14:textId="77777777" w:rsidR="009434E9" w:rsidRPr="009434E9" w:rsidRDefault="009434E9" w:rsidP="009434E9">
      <w:pPr>
        <w:rPr>
          <w:lang w:val="lt-LT"/>
        </w:rPr>
      </w:pPr>
    </w:p>
    <w:p w14:paraId="67533E3F" w14:textId="0FB3EB00" w:rsidR="00137DBC" w:rsidRPr="00F42764" w:rsidRDefault="00137DBC" w:rsidP="00137DBC">
      <w:pPr>
        <w:jc w:val="center"/>
        <w:rPr>
          <w:b/>
          <w:bCs/>
          <w:sz w:val="24"/>
          <w:szCs w:val="24"/>
          <w:lang w:val="lt-LT"/>
        </w:rPr>
      </w:pPr>
      <w:r w:rsidRPr="00F42764">
        <w:rPr>
          <w:b/>
          <w:sz w:val="24"/>
          <w:szCs w:val="24"/>
          <w:lang w:val="lt-LT"/>
        </w:rPr>
        <w:t xml:space="preserve">SPRENDIMO </w:t>
      </w:r>
      <w:r w:rsidR="00154E38">
        <w:rPr>
          <w:b/>
          <w:sz w:val="24"/>
          <w:szCs w:val="24"/>
          <w:lang w:val="lt-LT"/>
        </w:rPr>
        <w:t xml:space="preserve">PROJEKTO </w:t>
      </w:r>
      <w:r w:rsidRPr="00F42764">
        <w:rPr>
          <w:b/>
          <w:sz w:val="24"/>
          <w:szCs w:val="24"/>
          <w:lang w:val="lt-LT"/>
        </w:rPr>
        <w:t>,,</w:t>
      </w:r>
      <w:r w:rsidRPr="00F42764">
        <w:rPr>
          <w:b/>
          <w:bCs/>
          <w:sz w:val="24"/>
          <w:szCs w:val="24"/>
          <w:lang w:val="lt-LT"/>
        </w:rPr>
        <w:t xml:space="preserve">DĖL PRITARIMO  2019 METŲ VIEŠOSIOS ĮSTAIGOS ROKIŠKIO PIRMINĖS ASMENS SVEIKATOS PRIEŽIŪROS CENTRO VEIKLOS ATASKAITAI“ </w:t>
      </w:r>
      <w:r w:rsidR="00154E38">
        <w:rPr>
          <w:b/>
          <w:sz w:val="24"/>
          <w:szCs w:val="24"/>
          <w:lang w:val="lt-LT"/>
        </w:rPr>
        <w:t>AIŠKINAMASIS RAŠTAS</w:t>
      </w:r>
    </w:p>
    <w:p w14:paraId="67533E40" w14:textId="77777777" w:rsidR="00137DBC" w:rsidRPr="00F42764" w:rsidRDefault="00137DBC" w:rsidP="00137DBC">
      <w:pPr>
        <w:rPr>
          <w:b/>
          <w:sz w:val="24"/>
          <w:szCs w:val="24"/>
          <w:lang w:val="lt-LT"/>
        </w:rPr>
      </w:pPr>
    </w:p>
    <w:p w14:paraId="4DBCA6EB" w14:textId="77777777" w:rsidR="00154E38" w:rsidRDefault="00137DBC" w:rsidP="00154E38">
      <w:pPr>
        <w:ind w:firstLine="720"/>
        <w:jc w:val="both"/>
        <w:rPr>
          <w:b/>
          <w:sz w:val="24"/>
          <w:szCs w:val="24"/>
          <w:lang w:val="lt-LT"/>
        </w:rPr>
      </w:pPr>
      <w:r w:rsidRPr="00F42764">
        <w:rPr>
          <w:b/>
          <w:sz w:val="24"/>
          <w:szCs w:val="24"/>
          <w:lang w:val="lt-LT"/>
        </w:rPr>
        <w:t xml:space="preserve">Parengto </w:t>
      </w:r>
      <w:r w:rsidR="00154E38">
        <w:rPr>
          <w:b/>
          <w:sz w:val="24"/>
          <w:szCs w:val="24"/>
          <w:lang w:val="lt-LT"/>
        </w:rPr>
        <w:t>projekto tikslai ir uždaviniai.</w:t>
      </w:r>
    </w:p>
    <w:p w14:paraId="67533E42" w14:textId="5D50D0BD" w:rsidR="00137DBC" w:rsidRPr="00154E38" w:rsidRDefault="00137DBC" w:rsidP="00154E38">
      <w:pPr>
        <w:ind w:firstLine="720"/>
        <w:jc w:val="both"/>
        <w:rPr>
          <w:b/>
          <w:sz w:val="24"/>
          <w:szCs w:val="24"/>
          <w:lang w:val="lt-LT"/>
        </w:rPr>
      </w:pPr>
      <w:r w:rsidRPr="00F42764">
        <w:rPr>
          <w:color w:val="000000"/>
          <w:sz w:val="24"/>
          <w:szCs w:val="24"/>
          <w:lang w:val="lt-LT"/>
        </w:rPr>
        <w:t xml:space="preserve">Šiuo sprendimu teikiama tvirtinti viešosios įstaigos Rokiškio pirminės asmens sveikatos priežiūros centro 2019 metų veiklos ataskaita įstaigos steigėjui (Rokiškio rajono savivaldybės tarybai) Lietuvos Respublikos </w:t>
      </w:r>
      <w:r w:rsidR="00154E38">
        <w:rPr>
          <w:color w:val="000000"/>
          <w:sz w:val="24"/>
          <w:szCs w:val="24"/>
          <w:lang w:val="lt-LT"/>
        </w:rPr>
        <w:t>v</w:t>
      </w:r>
      <w:r w:rsidRPr="00F42764">
        <w:rPr>
          <w:color w:val="000000"/>
          <w:sz w:val="24"/>
          <w:szCs w:val="24"/>
          <w:lang w:val="lt-LT"/>
        </w:rPr>
        <w:t>iešųjų įstaigų įstatymo, Lietuvos Respublikos sveikatos priežiūros įstaigų įstatymo, Lietuvos Respublikos Vyriausybės nutarimo „D</w:t>
      </w:r>
      <w:r w:rsidRPr="00F42764">
        <w:rPr>
          <w:sz w:val="24"/>
          <w:szCs w:val="24"/>
          <w:lang w:val="lt-LT"/>
        </w:rPr>
        <w:t>ėl viešojo sektoriaus subjekto metinės veiklos ataskaitos ir viešojo sektoriaus subjektų grupės metinės veiklos ataskaitos rengimo tvarkos aprašo patvirtinimo“, įstaigos įstatų nustatyta tvarka.</w:t>
      </w:r>
    </w:p>
    <w:p w14:paraId="67533E43" w14:textId="77777777" w:rsidR="00137DBC" w:rsidRPr="00F42764" w:rsidRDefault="00137DBC" w:rsidP="00137DBC">
      <w:pPr>
        <w:ind w:firstLine="720"/>
        <w:jc w:val="both"/>
        <w:rPr>
          <w:sz w:val="24"/>
          <w:szCs w:val="24"/>
          <w:lang w:val="lt-LT"/>
        </w:rPr>
      </w:pPr>
      <w:r w:rsidRPr="00F42764">
        <w:rPr>
          <w:b/>
          <w:color w:val="000000"/>
          <w:sz w:val="24"/>
          <w:szCs w:val="24"/>
          <w:lang w:val="lt-LT"/>
        </w:rPr>
        <w:t>Šiuo metu teisinis reglamentavimas</w:t>
      </w:r>
      <w:r w:rsidRPr="00F42764">
        <w:rPr>
          <w:b/>
          <w:sz w:val="24"/>
          <w:szCs w:val="24"/>
          <w:lang w:val="lt-LT"/>
        </w:rPr>
        <w:t>.</w:t>
      </w:r>
    </w:p>
    <w:p w14:paraId="67533E44" w14:textId="44014E59" w:rsidR="00137DBC" w:rsidRPr="00F42764" w:rsidRDefault="00137DBC" w:rsidP="00137DBC">
      <w:pPr>
        <w:ind w:firstLine="720"/>
        <w:jc w:val="both"/>
        <w:rPr>
          <w:sz w:val="24"/>
          <w:szCs w:val="24"/>
          <w:lang w:val="lt-LT"/>
        </w:rPr>
      </w:pPr>
      <w:r w:rsidRPr="00F42764">
        <w:rPr>
          <w:color w:val="000000"/>
          <w:sz w:val="24"/>
          <w:szCs w:val="24"/>
          <w:lang w:val="lt-LT"/>
        </w:rPr>
        <w:t>Lietuvos Respublikos Viešųjų įstaigų įstatymas</w:t>
      </w:r>
      <w:r w:rsidR="00E31E45" w:rsidRPr="00F42764">
        <w:rPr>
          <w:color w:val="000000"/>
          <w:sz w:val="24"/>
          <w:szCs w:val="24"/>
          <w:lang w:val="lt-LT"/>
        </w:rPr>
        <w:t>,</w:t>
      </w:r>
      <w:r w:rsidRPr="00F42764">
        <w:rPr>
          <w:color w:val="000000"/>
          <w:sz w:val="24"/>
          <w:szCs w:val="24"/>
          <w:lang w:val="lt-LT"/>
        </w:rPr>
        <w:t xml:space="preserve"> Lietuvos Respublikos sveikatos priežiūros įstaigų įstatymas</w:t>
      </w:r>
      <w:r w:rsidR="00E31E45" w:rsidRPr="00F42764">
        <w:rPr>
          <w:color w:val="000000"/>
          <w:sz w:val="24"/>
          <w:szCs w:val="24"/>
          <w:lang w:val="lt-LT"/>
        </w:rPr>
        <w:t>,</w:t>
      </w:r>
      <w:r w:rsidRPr="00F42764">
        <w:rPr>
          <w:color w:val="000000"/>
          <w:sz w:val="24"/>
          <w:szCs w:val="24"/>
          <w:lang w:val="lt-LT"/>
        </w:rPr>
        <w:t xml:space="preserve"> Lietuvos R</w:t>
      </w:r>
      <w:r w:rsidRPr="00F42764">
        <w:rPr>
          <w:sz w:val="24"/>
          <w:szCs w:val="24"/>
          <w:lang w:val="lt-LT"/>
        </w:rPr>
        <w:t xml:space="preserve">espublikos </w:t>
      </w:r>
      <w:r w:rsidR="00154E38">
        <w:rPr>
          <w:sz w:val="24"/>
          <w:szCs w:val="24"/>
          <w:lang w:val="lt-LT"/>
        </w:rPr>
        <w:t>v</w:t>
      </w:r>
      <w:r w:rsidRPr="00F42764">
        <w:rPr>
          <w:sz w:val="24"/>
          <w:szCs w:val="24"/>
          <w:lang w:val="lt-LT"/>
        </w:rPr>
        <w:t xml:space="preserve">ietos </w:t>
      </w:r>
      <w:r w:rsidR="00E31E45" w:rsidRPr="00F42764">
        <w:rPr>
          <w:sz w:val="24"/>
          <w:szCs w:val="24"/>
          <w:lang w:val="lt-LT"/>
        </w:rPr>
        <w:t>savivaldos įstatymas</w:t>
      </w:r>
      <w:r w:rsidRPr="00F42764">
        <w:rPr>
          <w:sz w:val="24"/>
          <w:szCs w:val="24"/>
          <w:lang w:val="lt-LT"/>
        </w:rPr>
        <w:t xml:space="preserve">, Rokiškio rajono savivaldybės tarybos veiklos reglamentas, </w:t>
      </w:r>
      <w:r w:rsidRPr="00F42764">
        <w:rPr>
          <w:color w:val="000000"/>
          <w:sz w:val="24"/>
          <w:szCs w:val="24"/>
          <w:lang w:val="lt-LT"/>
        </w:rPr>
        <w:t xml:space="preserve"> Lietuvos Respublikos Vyriausybės  2019-02-13 nutarimas Nr. 135 „D</w:t>
      </w:r>
      <w:r w:rsidRPr="00F42764">
        <w:rPr>
          <w:sz w:val="24"/>
          <w:szCs w:val="24"/>
          <w:lang w:val="lt-LT"/>
        </w:rPr>
        <w:t xml:space="preserve">ėl viešojo sektoriaus subjekto metinės veiklos ataskaitos ir viešojo sektoriaus subjektų grupės metinės veiklos ataskaitos rengimo tvarkos aprašo patvirtinimo“, </w:t>
      </w:r>
      <w:r w:rsidR="00154E38">
        <w:rPr>
          <w:sz w:val="24"/>
          <w:szCs w:val="24"/>
          <w:lang w:val="lt-LT"/>
        </w:rPr>
        <w:t>v</w:t>
      </w:r>
      <w:r w:rsidRPr="00F42764">
        <w:rPr>
          <w:sz w:val="24"/>
          <w:szCs w:val="24"/>
          <w:lang w:val="lt-LT"/>
        </w:rPr>
        <w:t>iešosios įstaigos Rokiškio pirminės asmens sveikatos priežiūros centro įstatai, patvirtinti Rokiškio rajono savivaldybės tarybos 2017-04-28 sprendimu Nr. TS-96.</w:t>
      </w:r>
    </w:p>
    <w:p w14:paraId="67533E45" w14:textId="77777777" w:rsidR="00137DBC" w:rsidRPr="00F42764" w:rsidRDefault="00137DBC" w:rsidP="00137DBC">
      <w:pPr>
        <w:ind w:firstLine="720"/>
        <w:jc w:val="both"/>
        <w:rPr>
          <w:sz w:val="24"/>
          <w:szCs w:val="24"/>
          <w:lang w:val="lt-LT"/>
        </w:rPr>
      </w:pPr>
      <w:r w:rsidRPr="00F42764">
        <w:rPr>
          <w:b/>
          <w:sz w:val="24"/>
          <w:szCs w:val="24"/>
          <w:lang w:val="lt-LT"/>
        </w:rPr>
        <w:t>Sprendimo projekto esmė</w:t>
      </w:r>
      <w:r w:rsidRPr="00F42764">
        <w:rPr>
          <w:sz w:val="24"/>
          <w:szCs w:val="24"/>
          <w:lang w:val="lt-LT"/>
        </w:rPr>
        <w:t xml:space="preserve">. </w:t>
      </w:r>
    </w:p>
    <w:p w14:paraId="5E78D94E" w14:textId="71372190" w:rsidR="00E31E45" w:rsidRPr="00F42764" w:rsidRDefault="00137DBC" w:rsidP="00E31E45">
      <w:pPr>
        <w:ind w:firstLine="720"/>
        <w:jc w:val="both"/>
        <w:rPr>
          <w:sz w:val="24"/>
          <w:szCs w:val="24"/>
          <w:lang w:val="lt-LT"/>
        </w:rPr>
      </w:pPr>
      <w:r w:rsidRPr="00F42764">
        <w:rPr>
          <w:sz w:val="24"/>
          <w:szCs w:val="24"/>
          <w:lang w:val="lt-LT"/>
        </w:rPr>
        <w:t>Lietuvos Respublikos</w:t>
      </w:r>
      <w:r w:rsidR="00154E38">
        <w:rPr>
          <w:sz w:val="24"/>
          <w:szCs w:val="24"/>
          <w:lang w:val="lt-LT"/>
        </w:rPr>
        <w:t xml:space="preserve"> v</w:t>
      </w:r>
      <w:r w:rsidRPr="00F42764">
        <w:rPr>
          <w:sz w:val="24"/>
          <w:szCs w:val="24"/>
          <w:lang w:val="lt-LT"/>
        </w:rPr>
        <w:t>iešųjų įstaigų įstatymas reglamentuoja viešosios įstaigos atskaitomybę įstaigos dalininkui pateikiant praėjusių metų finansinių ataskaitų rinkinį ir įstaigos veiklos ataskaitą. VšĮ Rokiškio pirminės asmens sveikatos priežiūros centro steigėjas ir vienintelis dalininkas – Rokiškio rajono savivaldybės taryba.</w:t>
      </w:r>
    </w:p>
    <w:p w14:paraId="67533E47" w14:textId="5D3568D7" w:rsidR="00137DBC" w:rsidRPr="00F42764" w:rsidRDefault="00137DBC" w:rsidP="00E31E45">
      <w:pPr>
        <w:ind w:firstLine="720"/>
        <w:jc w:val="both"/>
        <w:rPr>
          <w:sz w:val="24"/>
          <w:szCs w:val="24"/>
          <w:lang w:val="lt-LT"/>
        </w:rPr>
      </w:pPr>
      <w:r w:rsidRPr="00F42764">
        <w:rPr>
          <w:sz w:val="24"/>
          <w:szCs w:val="24"/>
          <w:lang w:val="lt-LT"/>
        </w:rPr>
        <w:t>Rokiškio rajono savivaldybės tarybai teikiama 2019 metų VšĮ Rokiškio pirminės asmens sveikatos priežiūros centro veiklos ataskaita.</w:t>
      </w:r>
    </w:p>
    <w:p w14:paraId="67533E48" w14:textId="4C4BE95C" w:rsidR="00137DBC" w:rsidRPr="00F42764" w:rsidRDefault="00137DBC" w:rsidP="00137DBC">
      <w:pPr>
        <w:ind w:firstLine="720"/>
        <w:jc w:val="both"/>
        <w:rPr>
          <w:sz w:val="24"/>
          <w:szCs w:val="24"/>
          <w:lang w:val="lt-LT"/>
        </w:rPr>
      </w:pPr>
      <w:r w:rsidRPr="00F42764">
        <w:rPr>
          <w:sz w:val="24"/>
          <w:szCs w:val="24"/>
          <w:lang w:val="lt-LT"/>
        </w:rPr>
        <w:t xml:space="preserve">2019 m. įstaiga dirbo stabiliai, įgyvendino visas įstaigos steigėjo Rokiškio rajono savivaldybės tarybos 2019 m. iškeltas užduotis, finansinis rezultatas teigiamas. 2019 m. faktinės įstaigos pajamos sudarė 2 983 224 eurus, iš </w:t>
      </w:r>
      <w:r w:rsidR="00154E38">
        <w:rPr>
          <w:sz w:val="24"/>
          <w:szCs w:val="24"/>
          <w:lang w:val="lt-LT"/>
        </w:rPr>
        <w:t>P</w:t>
      </w:r>
      <w:r w:rsidRPr="00F42764">
        <w:rPr>
          <w:sz w:val="24"/>
          <w:szCs w:val="24"/>
          <w:lang w:val="lt-LT"/>
        </w:rPr>
        <w:t xml:space="preserve">rivalomojo sveikatos draudimo fondo – 2 615 999 eurus, faktinės sąnaudos sudarė - 2 947 283 eurus. </w:t>
      </w:r>
    </w:p>
    <w:p w14:paraId="1F477AAB" w14:textId="77777777" w:rsidR="00154E38" w:rsidRDefault="00137DBC" w:rsidP="00154E38">
      <w:pPr>
        <w:ind w:firstLine="720"/>
        <w:jc w:val="both"/>
        <w:rPr>
          <w:sz w:val="24"/>
          <w:szCs w:val="24"/>
          <w:lang w:val="lt-LT"/>
        </w:rPr>
      </w:pPr>
      <w:r w:rsidRPr="00F42764">
        <w:rPr>
          <w:sz w:val="24"/>
          <w:szCs w:val="24"/>
          <w:lang w:val="lt-LT"/>
        </w:rPr>
        <w:t>2019 m. į</w:t>
      </w:r>
      <w:r w:rsidR="00154E38">
        <w:rPr>
          <w:sz w:val="24"/>
          <w:szCs w:val="24"/>
          <w:lang w:val="lt-LT"/>
        </w:rPr>
        <w:t>staigoje vykdyti šie projektai:</w:t>
      </w:r>
    </w:p>
    <w:p w14:paraId="67533E4A" w14:textId="541D4570" w:rsidR="00137DBC" w:rsidRPr="00F42764" w:rsidRDefault="00137DBC" w:rsidP="00154E38">
      <w:pPr>
        <w:ind w:firstLine="720"/>
        <w:jc w:val="both"/>
        <w:rPr>
          <w:sz w:val="24"/>
          <w:szCs w:val="24"/>
          <w:lang w:val="lt-LT"/>
        </w:rPr>
      </w:pPr>
      <w:r w:rsidRPr="00F42764">
        <w:rPr>
          <w:sz w:val="24"/>
          <w:szCs w:val="24"/>
          <w:lang w:val="lt-LT"/>
        </w:rPr>
        <w:t xml:space="preserve">Europos Sąjungos struktūrinių fondų ir </w:t>
      </w:r>
      <w:r w:rsidR="00154E38">
        <w:rPr>
          <w:sz w:val="24"/>
          <w:szCs w:val="24"/>
          <w:lang w:val="lt-LT"/>
        </w:rPr>
        <w:t>v</w:t>
      </w:r>
      <w:r w:rsidRPr="00F42764">
        <w:rPr>
          <w:sz w:val="24"/>
          <w:szCs w:val="24"/>
          <w:lang w:val="lt-LT"/>
        </w:rPr>
        <w:t>alstybės biudžeto lėšomis finansuojamas projektas Nr. 08.4.2-ESFA-R-615-51-0004 „Priemonių, gerinančių ambulatorinių sveikatos priežiūros paslaugų prieinamumą tuberkulioze sergantiems asmenims, įgyvendinimas Rokiškio rajone“. 2019 m. projekto metu gydyti 7 pacientai, išdalint</w:t>
      </w:r>
      <w:r w:rsidR="00154E38">
        <w:rPr>
          <w:sz w:val="24"/>
          <w:szCs w:val="24"/>
          <w:lang w:val="lt-LT"/>
        </w:rPr>
        <w:t>i</w:t>
      </w:r>
      <w:r w:rsidRPr="00F42764">
        <w:rPr>
          <w:sz w:val="24"/>
          <w:szCs w:val="24"/>
          <w:lang w:val="lt-LT"/>
        </w:rPr>
        <w:t xml:space="preserve"> 157 maisto talonai. Nuo projekto įgyvendinimo pradžios 9 baigti gydymai.</w:t>
      </w:r>
    </w:p>
    <w:p w14:paraId="67533E4B" w14:textId="50A4AD13" w:rsidR="00137DBC" w:rsidRPr="00F42764" w:rsidRDefault="00137DBC" w:rsidP="00137DBC">
      <w:pPr>
        <w:ind w:firstLine="567"/>
        <w:jc w:val="both"/>
        <w:rPr>
          <w:color w:val="FF0000"/>
          <w:sz w:val="24"/>
          <w:szCs w:val="24"/>
          <w:lang w:val="lt-LT"/>
        </w:rPr>
      </w:pPr>
      <w:r w:rsidRPr="00F42764">
        <w:rPr>
          <w:sz w:val="24"/>
          <w:szCs w:val="24"/>
          <w:lang w:val="lt-LT"/>
        </w:rPr>
        <w:t>2019 m. pradėtas įgyvendinti projektas „VšĮ Rokiškio pirminės asmens sveikatos priežiūros centro veiklos efektyvumo didinimas, gerinant teikiamų p</w:t>
      </w:r>
      <w:r w:rsidR="00154E38">
        <w:rPr>
          <w:sz w:val="24"/>
          <w:szCs w:val="24"/>
          <w:lang w:val="lt-LT"/>
        </w:rPr>
        <w:t xml:space="preserve">aslaugų kokybę ir prieinamumą“ </w:t>
      </w:r>
      <w:r w:rsidRPr="00F42764">
        <w:rPr>
          <w:sz w:val="24"/>
          <w:szCs w:val="24"/>
          <w:lang w:val="lt-LT"/>
        </w:rPr>
        <w:t>pagal 2014</w:t>
      </w:r>
      <w:r w:rsidR="00154E38" w:rsidRPr="00F42764">
        <w:rPr>
          <w:sz w:val="24"/>
          <w:szCs w:val="24"/>
          <w:lang w:val="lt-LT"/>
        </w:rPr>
        <w:t>–</w:t>
      </w:r>
      <w:r w:rsidRPr="00F42764">
        <w:rPr>
          <w:sz w:val="24"/>
          <w:szCs w:val="24"/>
          <w:lang w:val="lt-LT"/>
        </w:rPr>
        <w:t xml:space="preserve">2020 m. Europos Sąjungos fondų investicijų veiksmų programos priemonę Nr. 08.1.3-CPVA-R-609 „Pirminės asmens sveikatos priežiūros veiklos efektyvumo didinimas“. Projekto metu buvo įsisavinta 230 901 euras (7,5 proc. savivaldybės biudžeto lėšos). Sutaupyta 38 540 eurų, kurie bus įsisavinti 2020 m. Projekto metu suremontuotos Rokiškio poliklinikos patalpos: atnaujinta registratūra, keistos lauko durys, atnaujintas laukiamasis, remontuoti 2 darbo kabinetai, tualetai pritaikyti neįgaliesiems; įrengtas DOTS kabinetas; atnaujinta </w:t>
      </w:r>
      <w:proofErr w:type="spellStart"/>
      <w:r w:rsidRPr="00F42764">
        <w:rPr>
          <w:sz w:val="24"/>
          <w:szCs w:val="24"/>
          <w:lang w:val="lt-LT"/>
        </w:rPr>
        <w:t>odontologinė</w:t>
      </w:r>
      <w:proofErr w:type="spellEnd"/>
      <w:r w:rsidRPr="00F42764">
        <w:rPr>
          <w:sz w:val="24"/>
          <w:szCs w:val="24"/>
          <w:lang w:val="lt-LT"/>
        </w:rPr>
        <w:t xml:space="preserve"> įranga (1 darbo vieta); įsigyti gydytojų kabinetų baldai; skaitmeninis </w:t>
      </w:r>
      <w:proofErr w:type="spellStart"/>
      <w:r w:rsidRPr="00F42764">
        <w:rPr>
          <w:sz w:val="24"/>
          <w:szCs w:val="24"/>
          <w:lang w:val="lt-LT"/>
        </w:rPr>
        <w:t>dentalinis</w:t>
      </w:r>
      <w:proofErr w:type="spellEnd"/>
      <w:r w:rsidRPr="00F42764">
        <w:rPr>
          <w:sz w:val="24"/>
          <w:szCs w:val="24"/>
          <w:lang w:val="lt-LT"/>
        </w:rPr>
        <w:t xml:space="preserve"> rentgenas; įsigyti 3 sterilizatoriai; 8 kraujo paėmimo kėdės; 5 </w:t>
      </w:r>
      <w:proofErr w:type="spellStart"/>
      <w:r w:rsidRPr="00F42764">
        <w:rPr>
          <w:sz w:val="24"/>
          <w:szCs w:val="24"/>
          <w:lang w:val="lt-LT"/>
        </w:rPr>
        <w:t>elektrokardiografai</w:t>
      </w:r>
      <w:proofErr w:type="spellEnd"/>
      <w:r w:rsidRPr="00F42764">
        <w:rPr>
          <w:sz w:val="24"/>
          <w:szCs w:val="24"/>
          <w:lang w:val="lt-LT"/>
        </w:rPr>
        <w:t xml:space="preserve">; 6 akispūdžio </w:t>
      </w:r>
      <w:proofErr w:type="spellStart"/>
      <w:r w:rsidRPr="00F42764">
        <w:rPr>
          <w:sz w:val="24"/>
          <w:szCs w:val="24"/>
          <w:lang w:val="lt-LT"/>
        </w:rPr>
        <w:t>tonometrai</w:t>
      </w:r>
      <w:proofErr w:type="spellEnd"/>
      <w:r w:rsidRPr="00F42764">
        <w:rPr>
          <w:sz w:val="24"/>
          <w:szCs w:val="24"/>
          <w:lang w:val="lt-LT"/>
        </w:rPr>
        <w:t xml:space="preserve">; eilių valdymo sistema; </w:t>
      </w:r>
      <w:proofErr w:type="spellStart"/>
      <w:r w:rsidRPr="00F42764">
        <w:rPr>
          <w:sz w:val="24"/>
          <w:szCs w:val="24"/>
          <w:lang w:val="lt-LT"/>
        </w:rPr>
        <w:t>defibriliatorius</w:t>
      </w:r>
      <w:proofErr w:type="spellEnd"/>
      <w:r w:rsidRPr="00F42764">
        <w:rPr>
          <w:sz w:val="24"/>
          <w:szCs w:val="24"/>
          <w:lang w:val="lt-LT"/>
        </w:rPr>
        <w:t xml:space="preserve">; 2 transporto priemonės gydytojų ir slaugos paslaugų namuose plėtrai; 16 kompiuterių ir spausdintuvų. 2020 m. iš sutaupytų lėšų planuojama įstaigoje įrengti kondicionavimo sistemas ir įsigyti papildomos medicininės įrangos. </w:t>
      </w:r>
    </w:p>
    <w:p w14:paraId="67533E4C" w14:textId="77777777" w:rsidR="00137DBC" w:rsidRPr="00F42764" w:rsidRDefault="00137DBC" w:rsidP="00137DBC">
      <w:pPr>
        <w:ind w:firstLine="567"/>
        <w:jc w:val="both"/>
        <w:rPr>
          <w:sz w:val="24"/>
          <w:szCs w:val="24"/>
          <w:lang w:val="lt-LT"/>
        </w:rPr>
      </w:pPr>
      <w:r w:rsidRPr="00F42764">
        <w:rPr>
          <w:sz w:val="24"/>
          <w:szCs w:val="24"/>
          <w:lang w:val="lt-LT"/>
        </w:rPr>
        <w:t xml:space="preserve">2019 m. šio projekto tinkamam įgyvendinimui savivaldybės biudžeto lėšomis: įrengtas naujas liftas, pritaikytas neįgaliųjų poreikiams (35 999 Eur), suremontuotos patalpos, kurios projekto vertinimo metu buvo pripažintos netinkamomis finansuoti, tačiau būtinomis šio projekto tikslams </w:t>
      </w:r>
      <w:r w:rsidRPr="00F42764">
        <w:rPr>
          <w:sz w:val="24"/>
          <w:szCs w:val="24"/>
          <w:lang w:val="lt-LT"/>
        </w:rPr>
        <w:lastRenderedPageBreak/>
        <w:t>pasiekti (29 652 Eur), pirkti baldai (2 323 Eur). VšĮ Rokiškio PASPC prie projekto prisidėjo 10 005 Eur (baldai, medicininė įranga, remonto darbai).</w:t>
      </w:r>
    </w:p>
    <w:p w14:paraId="67533E4D" w14:textId="75AA975F" w:rsidR="00137DBC" w:rsidRPr="00F42764" w:rsidRDefault="00137DBC" w:rsidP="00137DBC">
      <w:pPr>
        <w:ind w:firstLine="720"/>
        <w:jc w:val="both"/>
        <w:rPr>
          <w:sz w:val="24"/>
          <w:szCs w:val="24"/>
          <w:lang w:val="lt-LT"/>
        </w:rPr>
      </w:pPr>
      <w:r w:rsidRPr="00F42764">
        <w:rPr>
          <w:sz w:val="24"/>
          <w:szCs w:val="24"/>
          <w:lang w:val="lt-LT"/>
        </w:rPr>
        <w:t>Įstaiga per 2019 m. darbo užmokesčiui ir socialiniam draudimui skyrė 77,24 proc. nuo visų sąnaudų, arba 87,02 proc. nuo iš PSDF biudžeto uždirbtų pajamų. Darbo užmokesčiui ir socialiniam draudimui 2019 m. išleista 17,8 proc. daugiau lėšų</w:t>
      </w:r>
      <w:r w:rsidR="00154E38">
        <w:rPr>
          <w:sz w:val="24"/>
          <w:szCs w:val="24"/>
          <w:lang w:val="lt-LT"/>
        </w:rPr>
        <w:t>, palyginti</w:t>
      </w:r>
      <w:r w:rsidRPr="00F42764">
        <w:rPr>
          <w:sz w:val="24"/>
          <w:szCs w:val="24"/>
          <w:lang w:val="lt-LT"/>
        </w:rPr>
        <w:t xml:space="preserve"> su 2018 m.</w:t>
      </w:r>
    </w:p>
    <w:p w14:paraId="67533E4E" w14:textId="77777777" w:rsidR="00137DBC" w:rsidRPr="00F42764" w:rsidRDefault="00137DBC" w:rsidP="00137DBC">
      <w:pPr>
        <w:ind w:firstLine="720"/>
        <w:jc w:val="both"/>
        <w:rPr>
          <w:sz w:val="24"/>
          <w:szCs w:val="24"/>
          <w:lang w:val="lt-LT"/>
        </w:rPr>
      </w:pPr>
      <w:r w:rsidRPr="00F42764">
        <w:rPr>
          <w:sz w:val="24"/>
          <w:szCs w:val="24"/>
          <w:lang w:val="lt-LT"/>
        </w:rPr>
        <w:t xml:space="preserve">Įstaigos einamųjų metų finansinis veiklos rezultatas 30 516 Eur perviršis. </w:t>
      </w:r>
    </w:p>
    <w:p w14:paraId="67533E4F" w14:textId="77777777" w:rsidR="00137DBC" w:rsidRPr="00F42764" w:rsidRDefault="00137DBC" w:rsidP="00137DBC">
      <w:pPr>
        <w:ind w:firstLine="720"/>
        <w:jc w:val="both"/>
        <w:rPr>
          <w:sz w:val="24"/>
          <w:szCs w:val="24"/>
          <w:lang w:val="lt-LT"/>
        </w:rPr>
      </w:pPr>
      <w:r w:rsidRPr="00F42764">
        <w:rPr>
          <w:b/>
          <w:sz w:val="24"/>
          <w:szCs w:val="24"/>
          <w:lang w:val="lt-LT"/>
        </w:rPr>
        <w:t>Galimos pasekmės, priėmus siūlomą tarybos sprendimo projektą:</w:t>
      </w:r>
    </w:p>
    <w:p w14:paraId="67533E50" w14:textId="2C7E0AD4" w:rsidR="00137DBC" w:rsidRPr="00F42764" w:rsidRDefault="00137DBC" w:rsidP="00137DBC">
      <w:pPr>
        <w:ind w:firstLine="720"/>
        <w:jc w:val="both"/>
        <w:rPr>
          <w:sz w:val="24"/>
          <w:szCs w:val="24"/>
          <w:lang w:val="lt-LT"/>
        </w:rPr>
      </w:pPr>
      <w:r w:rsidRPr="00F42764">
        <w:rPr>
          <w:b/>
          <w:sz w:val="24"/>
          <w:szCs w:val="24"/>
          <w:lang w:val="lt-LT"/>
        </w:rPr>
        <w:t xml:space="preserve">teigiamos </w:t>
      </w:r>
      <w:r w:rsidRPr="00F42764">
        <w:rPr>
          <w:sz w:val="24"/>
          <w:szCs w:val="24"/>
          <w:lang w:val="lt-LT"/>
        </w:rPr>
        <w:t>– bus laikomasi teisės aktuose nustatytų nuostatų</w:t>
      </w:r>
      <w:r w:rsidR="00154E38">
        <w:rPr>
          <w:sz w:val="24"/>
          <w:szCs w:val="24"/>
          <w:lang w:val="lt-LT"/>
        </w:rPr>
        <w:t>.</w:t>
      </w:r>
    </w:p>
    <w:p w14:paraId="67533E51" w14:textId="77777777" w:rsidR="00137DBC" w:rsidRPr="00F42764" w:rsidRDefault="00137DBC" w:rsidP="00137DBC">
      <w:pPr>
        <w:ind w:firstLine="720"/>
        <w:jc w:val="both"/>
        <w:rPr>
          <w:sz w:val="24"/>
          <w:szCs w:val="24"/>
          <w:lang w:val="lt-LT"/>
        </w:rPr>
      </w:pPr>
      <w:r w:rsidRPr="00F42764">
        <w:rPr>
          <w:b/>
          <w:sz w:val="24"/>
          <w:szCs w:val="24"/>
          <w:lang w:val="lt-LT"/>
        </w:rPr>
        <w:t xml:space="preserve">neigiamų -  </w:t>
      </w:r>
      <w:r w:rsidRPr="00F42764">
        <w:rPr>
          <w:sz w:val="24"/>
          <w:szCs w:val="24"/>
          <w:lang w:val="lt-LT"/>
        </w:rPr>
        <w:t>nėra.</w:t>
      </w:r>
    </w:p>
    <w:p w14:paraId="67533E52" w14:textId="77777777" w:rsidR="00137DBC" w:rsidRPr="00F42764" w:rsidRDefault="00137DBC" w:rsidP="00137DBC">
      <w:pPr>
        <w:ind w:firstLine="720"/>
        <w:jc w:val="both"/>
        <w:rPr>
          <w:b/>
          <w:sz w:val="24"/>
          <w:szCs w:val="24"/>
          <w:lang w:val="lt-LT"/>
        </w:rPr>
      </w:pPr>
      <w:r w:rsidRPr="00F42764">
        <w:rPr>
          <w:b/>
          <w:sz w:val="24"/>
          <w:szCs w:val="24"/>
          <w:lang w:val="lt-LT"/>
        </w:rPr>
        <w:t>Kokia sprendimo nauda Rokiškio rajono gyventojams.</w:t>
      </w:r>
    </w:p>
    <w:p w14:paraId="67533E53" w14:textId="77777777" w:rsidR="00137DBC" w:rsidRPr="00F42764" w:rsidRDefault="00137DBC" w:rsidP="00137DBC">
      <w:pPr>
        <w:tabs>
          <w:tab w:val="left" w:pos="709"/>
          <w:tab w:val="center" w:pos="4153"/>
          <w:tab w:val="right" w:pos="8306"/>
        </w:tabs>
        <w:jc w:val="both"/>
        <w:rPr>
          <w:sz w:val="24"/>
          <w:szCs w:val="24"/>
          <w:lang w:val="lt-LT"/>
        </w:rPr>
      </w:pPr>
      <w:r w:rsidRPr="00F42764">
        <w:rPr>
          <w:sz w:val="24"/>
          <w:szCs w:val="24"/>
          <w:lang w:val="lt-LT"/>
        </w:rPr>
        <w:tab/>
        <w:t xml:space="preserve">Viešosios įstaigos veiklos ataskaita yra viešas dokumentas. Sudarytos sąlygos leidžia su šia ataskaita susipažinti rajono žmonėms. Veiklos ataskaitoje pateikiama informacija apie įstaigos veiklos rezultatus, planus, darbuotojų skaičių, įstaigos įsigytą turtą, sudarytus reikšmingus sandorius ir pan. </w:t>
      </w:r>
    </w:p>
    <w:p w14:paraId="67533E54" w14:textId="77777777" w:rsidR="00137DBC" w:rsidRPr="00F42764" w:rsidRDefault="00137DBC" w:rsidP="00137DBC">
      <w:pPr>
        <w:ind w:firstLine="720"/>
        <w:jc w:val="both"/>
        <w:rPr>
          <w:sz w:val="24"/>
          <w:szCs w:val="24"/>
          <w:lang w:val="lt-LT"/>
        </w:rPr>
      </w:pPr>
      <w:r w:rsidRPr="00F42764">
        <w:rPr>
          <w:b/>
          <w:sz w:val="24"/>
          <w:szCs w:val="24"/>
          <w:lang w:val="lt-LT"/>
        </w:rPr>
        <w:t>Finansavimo šaltiniai ir lėšų poreikis</w:t>
      </w:r>
      <w:r w:rsidRPr="00F42764">
        <w:rPr>
          <w:sz w:val="24"/>
          <w:szCs w:val="24"/>
          <w:lang w:val="lt-LT"/>
        </w:rPr>
        <w:t>: Sprendimui įgyvendinti savivaldybės biudžeto lėšų nereikės.</w:t>
      </w:r>
    </w:p>
    <w:p w14:paraId="67533E55" w14:textId="77777777" w:rsidR="00137DBC" w:rsidRPr="00F42764" w:rsidRDefault="00137DBC" w:rsidP="00137DBC">
      <w:pPr>
        <w:ind w:firstLine="720"/>
        <w:jc w:val="both"/>
        <w:rPr>
          <w:sz w:val="24"/>
          <w:szCs w:val="24"/>
          <w:lang w:val="lt-LT"/>
        </w:rPr>
      </w:pPr>
      <w:r w:rsidRPr="00F42764">
        <w:rPr>
          <w:b/>
          <w:sz w:val="24"/>
          <w:szCs w:val="24"/>
          <w:lang w:val="lt-LT"/>
        </w:rPr>
        <w:t>Suderinamumas su Lietuvos Respublikos galiojančiais teisės norminiais aktais</w:t>
      </w:r>
      <w:r w:rsidRPr="00F42764">
        <w:rPr>
          <w:sz w:val="24"/>
          <w:szCs w:val="24"/>
          <w:lang w:val="lt-LT"/>
        </w:rPr>
        <w:t>: Projektas neprieštarauja galiojantiems teisės aktams.</w:t>
      </w:r>
    </w:p>
    <w:p w14:paraId="67533E56" w14:textId="77777777" w:rsidR="00137DBC" w:rsidRPr="00F42764" w:rsidRDefault="00137DBC" w:rsidP="00137DBC">
      <w:pPr>
        <w:ind w:firstLine="720"/>
        <w:jc w:val="both"/>
        <w:rPr>
          <w:sz w:val="24"/>
          <w:szCs w:val="24"/>
          <w:lang w:val="lt-LT"/>
        </w:rPr>
      </w:pPr>
      <w:r w:rsidRPr="00F42764">
        <w:rPr>
          <w:b/>
          <w:sz w:val="24"/>
          <w:szCs w:val="24"/>
          <w:lang w:val="lt-LT"/>
        </w:rPr>
        <w:t>Antikorupcinis vertinimas</w:t>
      </w:r>
      <w:r w:rsidRPr="00F42764">
        <w:rPr>
          <w:sz w:val="24"/>
          <w:szCs w:val="24"/>
          <w:lang w:val="lt-LT"/>
        </w:rPr>
        <w:t>.</w:t>
      </w:r>
    </w:p>
    <w:p w14:paraId="67533E57" w14:textId="77777777" w:rsidR="00137DBC" w:rsidRPr="00F42764" w:rsidRDefault="00137DBC" w:rsidP="00137DBC">
      <w:pPr>
        <w:ind w:firstLine="720"/>
        <w:jc w:val="both"/>
        <w:rPr>
          <w:sz w:val="24"/>
          <w:szCs w:val="24"/>
          <w:lang w:val="lt-LT"/>
        </w:rPr>
      </w:pPr>
      <w:r w:rsidRPr="00F42764">
        <w:rPr>
          <w:sz w:val="24"/>
          <w:szCs w:val="24"/>
          <w:lang w:val="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67533E58" w14:textId="77777777" w:rsidR="00137DBC" w:rsidRDefault="00137DBC" w:rsidP="00137DBC">
      <w:pPr>
        <w:ind w:firstLine="720"/>
        <w:jc w:val="both"/>
        <w:rPr>
          <w:sz w:val="24"/>
          <w:szCs w:val="24"/>
          <w:lang w:val="lt-LT"/>
        </w:rPr>
      </w:pPr>
    </w:p>
    <w:p w14:paraId="7D64895B" w14:textId="77777777" w:rsidR="009434E9" w:rsidRPr="00F42764" w:rsidRDefault="009434E9" w:rsidP="00137DBC">
      <w:pPr>
        <w:ind w:firstLine="720"/>
        <w:jc w:val="both"/>
        <w:rPr>
          <w:sz w:val="24"/>
          <w:szCs w:val="24"/>
          <w:lang w:val="lt-LT"/>
        </w:rPr>
      </w:pPr>
      <w:bookmarkStart w:id="0" w:name="_GoBack"/>
      <w:bookmarkEnd w:id="0"/>
    </w:p>
    <w:p w14:paraId="67533E59" w14:textId="77777777" w:rsidR="00137DBC" w:rsidRPr="00F42764" w:rsidRDefault="00137DBC" w:rsidP="00137DBC">
      <w:pPr>
        <w:jc w:val="both"/>
        <w:rPr>
          <w:sz w:val="24"/>
          <w:szCs w:val="24"/>
          <w:lang w:val="lt-LT"/>
        </w:rPr>
      </w:pPr>
      <w:r w:rsidRPr="00F42764">
        <w:rPr>
          <w:sz w:val="24"/>
          <w:szCs w:val="24"/>
          <w:lang w:val="lt-LT"/>
        </w:rPr>
        <w:t>VšĮ Rokiškio pirminės asmens sveikatos priežiūros  centro direktorė   Danguolė Kondratenkienė</w:t>
      </w:r>
      <w:r w:rsidRPr="00F42764">
        <w:rPr>
          <w:sz w:val="24"/>
          <w:szCs w:val="24"/>
          <w:lang w:val="lt-LT"/>
        </w:rPr>
        <w:tab/>
      </w:r>
      <w:r w:rsidRPr="00F42764">
        <w:rPr>
          <w:sz w:val="24"/>
          <w:szCs w:val="24"/>
          <w:lang w:val="lt-LT"/>
        </w:rPr>
        <w:tab/>
      </w:r>
      <w:r w:rsidRPr="00F42764">
        <w:rPr>
          <w:sz w:val="24"/>
          <w:szCs w:val="24"/>
          <w:lang w:val="lt-LT"/>
        </w:rPr>
        <w:tab/>
      </w:r>
      <w:r w:rsidRPr="00F42764">
        <w:rPr>
          <w:sz w:val="24"/>
          <w:szCs w:val="24"/>
          <w:lang w:val="lt-LT"/>
        </w:rPr>
        <w:tab/>
        <w:t xml:space="preserve">                                                                    </w:t>
      </w:r>
      <w:r w:rsidRPr="00F42764">
        <w:rPr>
          <w:sz w:val="24"/>
          <w:szCs w:val="24"/>
          <w:lang w:val="lt-LT"/>
        </w:rPr>
        <w:tab/>
      </w:r>
      <w:r w:rsidRPr="00F42764">
        <w:rPr>
          <w:sz w:val="24"/>
          <w:szCs w:val="24"/>
          <w:lang w:val="lt-LT"/>
        </w:rPr>
        <w:tab/>
      </w:r>
      <w:r w:rsidRPr="00F42764">
        <w:rPr>
          <w:sz w:val="24"/>
          <w:szCs w:val="24"/>
          <w:lang w:val="lt-LT"/>
        </w:rPr>
        <w:tab/>
      </w:r>
      <w:r w:rsidRPr="00F42764">
        <w:rPr>
          <w:sz w:val="24"/>
          <w:szCs w:val="24"/>
          <w:lang w:val="lt-LT"/>
        </w:rPr>
        <w:tab/>
      </w:r>
      <w:r w:rsidRPr="00F42764">
        <w:rPr>
          <w:sz w:val="24"/>
          <w:szCs w:val="24"/>
          <w:lang w:val="lt-LT"/>
        </w:rPr>
        <w:tab/>
      </w:r>
    </w:p>
    <w:p w14:paraId="67533E5A" w14:textId="77777777" w:rsidR="0005560C" w:rsidRPr="00F42764" w:rsidRDefault="0005560C" w:rsidP="00430B1C">
      <w:pPr>
        <w:jc w:val="both"/>
        <w:rPr>
          <w:lang w:val="lt-LT"/>
        </w:rPr>
      </w:pPr>
    </w:p>
    <w:sectPr w:rsidR="0005560C" w:rsidRPr="00F42764" w:rsidSect="001226D6">
      <w:headerReference w:type="default" r:id="rId13"/>
      <w:pgSz w:w="11906" w:h="16838"/>
      <w:pgMar w:top="568"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33E61" w14:textId="77777777" w:rsidR="00834D15" w:rsidRDefault="00834D15" w:rsidP="009A3BD8">
      <w:r>
        <w:separator/>
      </w:r>
    </w:p>
  </w:endnote>
  <w:endnote w:type="continuationSeparator" w:id="0">
    <w:p w14:paraId="67533E62" w14:textId="77777777" w:rsidR="00834D15" w:rsidRDefault="00834D15"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33E5F" w14:textId="77777777" w:rsidR="00834D15" w:rsidRDefault="00834D15" w:rsidP="009A3BD8">
      <w:r>
        <w:separator/>
      </w:r>
    </w:p>
  </w:footnote>
  <w:footnote w:type="continuationSeparator" w:id="0">
    <w:p w14:paraId="67533E60" w14:textId="77777777" w:rsidR="00834D15" w:rsidRDefault="00834D15"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33E63" w14:textId="77777777" w:rsidR="00834D15" w:rsidRDefault="00834D15">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693"/>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934014"/>
    <w:multiLevelType w:val="hybridMultilevel"/>
    <w:tmpl w:val="01DA8112"/>
    <w:lvl w:ilvl="0" w:tplc="04270011">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2">
    <w:nsid w:val="43624BBE"/>
    <w:multiLevelType w:val="hybridMultilevel"/>
    <w:tmpl w:val="0DA00A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AAF2AC1"/>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21A46AC"/>
    <w:multiLevelType w:val="hybridMultilevel"/>
    <w:tmpl w:val="56903DA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4765D11"/>
    <w:multiLevelType w:val="hybridMultilevel"/>
    <w:tmpl w:val="1B6EBB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5560C"/>
    <w:rsid w:val="00062EB2"/>
    <w:rsid w:val="00094787"/>
    <w:rsid w:val="000C253C"/>
    <w:rsid w:val="000C3502"/>
    <w:rsid w:val="000C4D4D"/>
    <w:rsid w:val="00102114"/>
    <w:rsid w:val="00116E0F"/>
    <w:rsid w:val="00121810"/>
    <w:rsid w:val="001226D6"/>
    <w:rsid w:val="00131385"/>
    <w:rsid w:val="00137DBC"/>
    <w:rsid w:val="00154E38"/>
    <w:rsid w:val="00156B3C"/>
    <w:rsid w:val="0016787C"/>
    <w:rsid w:val="00184B1E"/>
    <w:rsid w:val="001A07C1"/>
    <w:rsid w:val="001A664F"/>
    <w:rsid w:val="001D015C"/>
    <w:rsid w:val="00202703"/>
    <w:rsid w:val="0021504D"/>
    <w:rsid w:val="00221585"/>
    <w:rsid w:val="00232BC3"/>
    <w:rsid w:val="002579FC"/>
    <w:rsid w:val="0028626B"/>
    <w:rsid w:val="002B04CA"/>
    <w:rsid w:val="00300E6B"/>
    <w:rsid w:val="00306D67"/>
    <w:rsid w:val="003329AE"/>
    <w:rsid w:val="0034124A"/>
    <w:rsid w:val="0034456F"/>
    <w:rsid w:val="00396DD3"/>
    <w:rsid w:val="003A1D7E"/>
    <w:rsid w:val="003A26C1"/>
    <w:rsid w:val="003B3DBA"/>
    <w:rsid w:val="003C3A0E"/>
    <w:rsid w:val="003E2C3D"/>
    <w:rsid w:val="00413E14"/>
    <w:rsid w:val="00430B1C"/>
    <w:rsid w:val="0044387A"/>
    <w:rsid w:val="0045522F"/>
    <w:rsid w:val="004C2DCD"/>
    <w:rsid w:val="004C4E53"/>
    <w:rsid w:val="004D089D"/>
    <w:rsid w:val="004D2D61"/>
    <w:rsid w:val="004F20C8"/>
    <w:rsid w:val="0055136F"/>
    <w:rsid w:val="005A0D12"/>
    <w:rsid w:val="005A1F02"/>
    <w:rsid w:val="005F3123"/>
    <w:rsid w:val="006256F4"/>
    <w:rsid w:val="006266B2"/>
    <w:rsid w:val="00637C00"/>
    <w:rsid w:val="006712D8"/>
    <w:rsid w:val="006B1CE3"/>
    <w:rsid w:val="006C38CE"/>
    <w:rsid w:val="006E6BBA"/>
    <w:rsid w:val="007062C2"/>
    <w:rsid w:val="00723365"/>
    <w:rsid w:val="00727134"/>
    <w:rsid w:val="00736D37"/>
    <w:rsid w:val="00763569"/>
    <w:rsid w:val="007C2643"/>
    <w:rsid w:val="007E79E0"/>
    <w:rsid w:val="00834D15"/>
    <w:rsid w:val="00842A61"/>
    <w:rsid w:val="008C265D"/>
    <w:rsid w:val="00903A15"/>
    <w:rsid w:val="00906403"/>
    <w:rsid w:val="009273B9"/>
    <w:rsid w:val="009434E9"/>
    <w:rsid w:val="009627AB"/>
    <w:rsid w:val="009A0D8D"/>
    <w:rsid w:val="009A3BD8"/>
    <w:rsid w:val="009C2C7F"/>
    <w:rsid w:val="009F7483"/>
    <w:rsid w:val="00A10A51"/>
    <w:rsid w:val="00A12457"/>
    <w:rsid w:val="00A25F40"/>
    <w:rsid w:val="00A7218D"/>
    <w:rsid w:val="00A87B33"/>
    <w:rsid w:val="00A97C88"/>
    <w:rsid w:val="00AB0B5C"/>
    <w:rsid w:val="00AE07B3"/>
    <w:rsid w:val="00B12122"/>
    <w:rsid w:val="00B357DD"/>
    <w:rsid w:val="00B50E3E"/>
    <w:rsid w:val="00B93C9C"/>
    <w:rsid w:val="00BD5EFD"/>
    <w:rsid w:val="00C23800"/>
    <w:rsid w:val="00C524AB"/>
    <w:rsid w:val="00D14C59"/>
    <w:rsid w:val="00D17AEE"/>
    <w:rsid w:val="00DE1986"/>
    <w:rsid w:val="00DF42FD"/>
    <w:rsid w:val="00E1051A"/>
    <w:rsid w:val="00E31374"/>
    <w:rsid w:val="00E31E45"/>
    <w:rsid w:val="00E33947"/>
    <w:rsid w:val="00E52D44"/>
    <w:rsid w:val="00E71E60"/>
    <w:rsid w:val="00E80596"/>
    <w:rsid w:val="00ED20BD"/>
    <w:rsid w:val="00F10F0A"/>
    <w:rsid w:val="00F161D0"/>
    <w:rsid w:val="00F23611"/>
    <w:rsid w:val="00F33425"/>
    <w:rsid w:val="00F42764"/>
    <w:rsid w:val="00F4464F"/>
    <w:rsid w:val="00F6594C"/>
    <w:rsid w:val="00FE2349"/>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3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paragraph" w:styleId="Pagrindiniotekstotrauka2">
    <w:name w:val="Body Text Indent 2"/>
    <w:basedOn w:val="prastasis"/>
    <w:link w:val="Pagrindiniotekstotrauka2Diagrama"/>
    <w:semiHidden/>
    <w:rsid w:val="00137DBC"/>
    <w:pPr>
      <w:ind w:firstLine="567"/>
      <w:jc w:val="both"/>
    </w:pPr>
    <w:rPr>
      <w:sz w:val="24"/>
      <w:szCs w:val="24"/>
      <w:lang w:val="lt-LT" w:eastAsia="en-US"/>
    </w:rPr>
  </w:style>
  <w:style w:type="character" w:customStyle="1" w:styleId="Pagrindiniotekstotrauka2Diagrama">
    <w:name w:val="Pagrindinio teksto įtrauka 2 Diagrama"/>
    <w:basedOn w:val="Numatytasispastraiposriftas"/>
    <w:link w:val="Pagrindiniotekstotrauka2"/>
    <w:semiHidden/>
    <w:rsid w:val="00137DBC"/>
    <w:rPr>
      <w:rFonts w:ascii="Times New Roman" w:eastAsia="Times New Roman" w:hAnsi="Times New Roman" w:cs="Times New Roman"/>
      <w:sz w:val="24"/>
      <w:szCs w:val="24"/>
    </w:rPr>
  </w:style>
  <w:style w:type="paragraph" w:styleId="Antrinispavadinimas">
    <w:name w:val="Subtitle"/>
    <w:basedOn w:val="prastasis"/>
    <w:next w:val="prastasis"/>
    <w:link w:val="AntrinispavadinimasDiagrama"/>
    <w:uiPriority w:val="11"/>
    <w:qFormat/>
    <w:rsid w:val="00137D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137DBC"/>
    <w:rPr>
      <w:rFonts w:eastAsiaTheme="minorEastAsia"/>
      <w:color w:val="5A5A5A" w:themeColor="text1" w:themeTint="A5"/>
      <w:spacing w:val="15"/>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uiPriority w:val="99"/>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3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iPriority w:val="99"/>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uiPriority w:val="99"/>
    <w:rsid w:val="00637C00"/>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paragraph" w:styleId="Pagrindiniotekstotrauka2">
    <w:name w:val="Body Text Indent 2"/>
    <w:basedOn w:val="prastasis"/>
    <w:link w:val="Pagrindiniotekstotrauka2Diagrama"/>
    <w:semiHidden/>
    <w:rsid w:val="00137DBC"/>
    <w:pPr>
      <w:ind w:firstLine="567"/>
      <w:jc w:val="both"/>
    </w:pPr>
    <w:rPr>
      <w:sz w:val="24"/>
      <w:szCs w:val="24"/>
      <w:lang w:val="lt-LT" w:eastAsia="en-US"/>
    </w:rPr>
  </w:style>
  <w:style w:type="character" w:customStyle="1" w:styleId="Pagrindiniotekstotrauka2Diagrama">
    <w:name w:val="Pagrindinio teksto įtrauka 2 Diagrama"/>
    <w:basedOn w:val="Numatytasispastraiposriftas"/>
    <w:link w:val="Pagrindiniotekstotrauka2"/>
    <w:semiHidden/>
    <w:rsid w:val="00137DBC"/>
    <w:rPr>
      <w:rFonts w:ascii="Times New Roman" w:eastAsia="Times New Roman" w:hAnsi="Times New Roman" w:cs="Times New Roman"/>
      <w:sz w:val="24"/>
      <w:szCs w:val="24"/>
    </w:rPr>
  </w:style>
  <w:style w:type="paragraph" w:styleId="Antrinispavadinimas">
    <w:name w:val="Subtitle"/>
    <w:basedOn w:val="prastasis"/>
    <w:next w:val="prastasis"/>
    <w:link w:val="AntrinispavadinimasDiagrama"/>
    <w:uiPriority w:val="11"/>
    <w:qFormat/>
    <w:rsid w:val="00137D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137DBC"/>
    <w:rPr>
      <w:rFonts w:eastAsiaTheme="minorEastAsia"/>
      <w:color w:val="5A5A5A" w:themeColor="text1" w:themeTint="A5"/>
      <w:spacing w:val="15"/>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kiskiopaspc.lt/lt/korupcijos-prevencija2/korupcijos-prevencijos-gyvendinimos-ataskait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kiskio.paspc@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t-LT" sz="1200"/>
              <a:t>gyventojų skaičius pagal amžiaus grupes</a:t>
            </a:r>
          </a:p>
        </c:rich>
      </c:tx>
      <c:layout>
        <c:manualLayout>
          <c:xMode val="edge"/>
          <c:yMode val="edge"/>
          <c:x val="0.27231405129477088"/>
          <c:y val="2.6785720562832963E-2"/>
        </c:manualLayout>
      </c:layout>
      <c:overlay val="0"/>
      <c:spPr>
        <a:noFill/>
        <a:ln>
          <a:noFill/>
        </a:ln>
        <a:effectLst/>
      </c:spPr>
    </c:title>
    <c:autoTitleDeleted val="0"/>
    <c:plotArea>
      <c:layout>
        <c:manualLayout>
          <c:layoutTarget val="inner"/>
          <c:xMode val="edge"/>
          <c:yMode val="edge"/>
          <c:x val="7.7860291160287615E-2"/>
          <c:y val="0.17171296296296357"/>
          <c:w val="0.89896961931891373"/>
          <c:h val="0.67053988043161272"/>
        </c:manualLayout>
      </c:layout>
      <c:barChart>
        <c:barDir val="col"/>
        <c:grouping val="percentStacked"/>
        <c:varyColors val="0"/>
        <c:ser>
          <c:idx val="0"/>
          <c:order val="0"/>
          <c:tx>
            <c:strRef>
              <c:f>Lapas1!$B$18</c:f>
              <c:strCache>
                <c:ptCount val="1"/>
                <c:pt idx="0">
                  <c:v>Iki 1 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Lapas1!$C$18:$E$18</c:f>
              <c:numCache>
                <c:formatCode>0\.00%</c:formatCode>
                <c:ptCount val="3"/>
                <c:pt idx="0">
                  <c:v>6.0000000000000175E-3</c:v>
                </c:pt>
                <c:pt idx="1">
                  <c:v>6.0000000000000175E-3</c:v>
                </c:pt>
                <c:pt idx="2">
                  <c:v>5.0000000000000131E-3</c:v>
                </c:pt>
              </c:numCache>
            </c:numRef>
          </c:val>
        </c:ser>
        <c:ser>
          <c:idx val="1"/>
          <c:order val="1"/>
          <c:tx>
            <c:strRef>
              <c:f>Lapas1!$B$19</c:f>
              <c:strCache>
                <c:ptCount val="1"/>
                <c:pt idx="0">
                  <c:v>1–4 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Lapas1!$C$19:$E$19</c:f>
              <c:numCache>
                <c:formatCode>0\.00%</c:formatCode>
                <c:ptCount val="3"/>
                <c:pt idx="0">
                  <c:v>2.6000000000000061E-2</c:v>
                </c:pt>
                <c:pt idx="1">
                  <c:v>2.7000000000000104E-2</c:v>
                </c:pt>
                <c:pt idx="2">
                  <c:v>3.3000000000000002E-2</c:v>
                </c:pt>
              </c:numCache>
            </c:numRef>
          </c:val>
        </c:ser>
        <c:ser>
          <c:idx val="2"/>
          <c:order val="2"/>
          <c:tx>
            <c:strRef>
              <c:f>Lapas1!$B$20</c:f>
              <c:strCache>
                <c:ptCount val="1"/>
                <c:pt idx="0">
                  <c:v>5–6 m.</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Lapas1!$C$20:$E$20</c:f>
              <c:numCache>
                <c:formatCode>0\.00%</c:formatCode>
                <c:ptCount val="3"/>
                <c:pt idx="0">
                  <c:v>1.4000000000000005E-2</c:v>
                </c:pt>
                <c:pt idx="1">
                  <c:v>1.4999999999999998E-2</c:v>
                </c:pt>
                <c:pt idx="2">
                  <c:v>1.4999999999999998E-2</c:v>
                </c:pt>
              </c:numCache>
            </c:numRef>
          </c:val>
        </c:ser>
        <c:ser>
          <c:idx val="3"/>
          <c:order val="3"/>
          <c:tx>
            <c:strRef>
              <c:f>Lapas1!$B$21</c:f>
              <c:strCache>
                <c:ptCount val="1"/>
                <c:pt idx="0">
                  <c:v>7–17 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Lapas1!$C$21:$E$21</c:f>
              <c:numCache>
                <c:formatCode>0\.00%</c:formatCode>
                <c:ptCount val="3"/>
                <c:pt idx="0">
                  <c:v>9.7000000000000045E-2</c:v>
                </c:pt>
                <c:pt idx="1">
                  <c:v>9.3000000000000319E-2</c:v>
                </c:pt>
                <c:pt idx="2">
                  <c:v>8.7000000000000022E-2</c:v>
                </c:pt>
              </c:numCache>
            </c:numRef>
          </c:val>
        </c:ser>
        <c:ser>
          <c:idx val="4"/>
          <c:order val="4"/>
          <c:tx>
            <c:strRef>
              <c:f>Lapas1!$B$22</c:f>
              <c:strCache>
                <c:ptCount val="1"/>
                <c:pt idx="0">
                  <c:v>18–49 m.</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Lapas1!$C$22:$E$22</c:f>
              <c:numCache>
                <c:formatCode>0\.00%</c:formatCode>
                <c:ptCount val="3"/>
                <c:pt idx="0">
                  <c:v>0.33900000000000113</c:v>
                </c:pt>
                <c:pt idx="1">
                  <c:v>0.32500000000000101</c:v>
                </c:pt>
                <c:pt idx="2">
                  <c:v>0.31400000000000089</c:v>
                </c:pt>
              </c:numCache>
            </c:numRef>
          </c:val>
        </c:ser>
        <c:ser>
          <c:idx val="5"/>
          <c:order val="5"/>
          <c:tx>
            <c:strRef>
              <c:f>Lapas1!$B$23</c:f>
              <c:strCache>
                <c:ptCount val="1"/>
                <c:pt idx="0">
                  <c:v>50–65 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Lapas1!$C$23:$E$23</c:f>
              <c:numCache>
                <c:formatCode>0\.00%</c:formatCode>
                <c:ptCount val="3"/>
                <c:pt idx="0">
                  <c:v>0.26500000000000001</c:v>
                </c:pt>
                <c:pt idx="1">
                  <c:v>0.27600000000000002</c:v>
                </c:pt>
                <c:pt idx="2">
                  <c:v>0.27900000000000008</c:v>
                </c:pt>
              </c:numCache>
            </c:numRef>
          </c:val>
        </c:ser>
        <c:ser>
          <c:idx val="6"/>
          <c:order val="6"/>
          <c:tx>
            <c:strRef>
              <c:f>Lapas1!$B$24</c:f>
              <c:strCache>
                <c:ptCount val="1"/>
                <c:pt idx="0">
                  <c:v>Virš 65 m.</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Lapas1!$C$17:$E$17</c:f>
              <c:strCache>
                <c:ptCount val="3"/>
                <c:pt idx="0">
                  <c:v>2017 m</c:v>
                </c:pt>
                <c:pt idx="1">
                  <c:v>2018 m</c:v>
                </c:pt>
                <c:pt idx="2">
                  <c:v>2019 m</c:v>
                </c:pt>
              </c:strCache>
            </c:strRef>
          </c:cat>
          <c:val>
            <c:numRef>
              <c:f>Lapas1!$C$24:$E$24</c:f>
              <c:numCache>
                <c:formatCode>0\.00%</c:formatCode>
                <c:ptCount val="3"/>
                <c:pt idx="0">
                  <c:v>0.253</c:v>
                </c:pt>
                <c:pt idx="1">
                  <c:v>0.25800000000000001</c:v>
                </c:pt>
                <c:pt idx="2">
                  <c:v>0.26600000000000001</c:v>
                </c:pt>
              </c:numCache>
            </c:numRef>
          </c:val>
        </c:ser>
        <c:dLbls>
          <c:showLegendKey val="0"/>
          <c:showVal val="1"/>
          <c:showCatName val="0"/>
          <c:showSerName val="0"/>
          <c:showPercent val="0"/>
          <c:showBubbleSize val="0"/>
        </c:dLbls>
        <c:gapWidth val="79"/>
        <c:overlap val="100"/>
        <c:axId val="596532224"/>
        <c:axId val="586709760"/>
      </c:barChart>
      <c:catAx>
        <c:axId val="5965322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86709760"/>
        <c:crosses val="autoZero"/>
        <c:auto val="1"/>
        <c:lblAlgn val="ctr"/>
        <c:lblOffset val="100"/>
        <c:noMultiLvlLbl val="0"/>
      </c:catAx>
      <c:valAx>
        <c:axId val="586709760"/>
        <c:scaling>
          <c:orientation val="minMax"/>
        </c:scaling>
        <c:delete val="1"/>
        <c:axPos val="l"/>
        <c:numFmt formatCode="0%" sourceLinked="1"/>
        <c:majorTickMark val="none"/>
        <c:minorTickMark val="none"/>
        <c:tickLblPos val="none"/>
        <c:crossAx val="596532224"/>
        <c:crosses val="autoZero"/>
        <c:crossBetween val="between"/>
      </c:valAx>
      <c:spPr>
        <a:noFill/>
        <a:ln>
          <a:noFill/>
        </a:ln>
        <a:effectLst/>
      </c:spPr>
    </c:plotArea>
    <c:legend>
      <c:legendPos val="t"/>
      <c:layout>
        <c:manualLayout>
          <c:xMode val="edge"/>
          <c:yMode val="edge"/>
          <c:x val="0.18803893607787309"/>
          <c:y val="0.9096728322255444"/>
          <c:w val="0.65209605144534777"/>
          <c:h val="5.02235775739542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83BD9-5A28-41CB-99CF-CECDF498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6894</Words>
  <Characters>39297</Characters>
  <Application>Microsoft Office Word</Application>
  <DocSecurity>0</DocSecurity>
  <Lines>327</Lines>
  <Paragraphs>92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2020-05-15T06:00:00Z</cp:lastPrinted>
  <dcterms:created xsi:type="dcterms:W3CDTF">2020-05-15T06:00:00Z</dcterms:created>
  <dcterms:modified xsi:type="dcterms:W3CDTF">2020-05-15T06:00:00Z</dcterms:modified>
</cp:coreProperties>
</file>